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8" w:rsidRPr="00814CBD" w:rsidRDefault="006A4C98" w:rsidP="00814CBD">
      <w:pPr>
        <w:pStyle w:val="a7"/>
        <w:jc w:val="right"/>
        <w:rPr>
          <w:rFonts w:cs="Times New Roman"/>
          <w:b/>
          <w:sz w:val="20"/>
        </w:rPr>
      </w:pPr>
      <w:r w:rsidRPr="00814CBD">
        <w:rPr>
          <w:rFonts w:cs="Times New Roman"/>
          <w:b/>
          <w:sz w:val="20"/>
        </w:rPr>
        <w:t xml:space="preserve">Приложение 2 </w:t>
      </w:r>
    </w:p>
    <w:p w:rsidR="006A4C98" w:rsidRPr="00814CBD" w:rsidRDefault="006A4C98" w:rsidP="00814CBD">
      <w:pPr>
        <w:pStyle w:val="a7"/>
        <w:jc w:val="right"/>
        <w:rPr>
          <w:rFonts w:cs="Times New Roman"/>
          <w:b/>
          <w:sz w:val="20"/>
        </w:rPr>
      </w:pPr>
      <w:r w:rsidRPr="00814CBD">
        <w:rPr>
          <w:rFonts w:cs="Times New Roman"/>
          <w:b/>
          <w:sz w:val="20"/>
        </w:rPr>
        <w:t>к коллективному договору</w:t>
      </w:r>
    </w:p>
    <w:p w:rsidR="00682716" w:rsidRPr="00814CBD" w:rsidRDefault="00682716" w:rsidP="00814CBD">
      <w:pPr>
        <w:pStyle w:val="ConsPlusNormal"/>
        <w:jc w:val="right"/>
      </w:pPr>
    </w:p>
    <w:p w:rsidR="00057889" w:rsidRPr="00814CBD" w:rsidRDefault="00057889" w:rsidP="00814CBD">
      <w:pPr>
        <w:pStyle w:val="ConsPlusTitle"/>
        <w:jc w:val="center"/>
        <w:rPr>
          <w:rFonts w:ascii="Times New Roman" w:hAnsi="Times New Roman" w:cs="Times New Roman"/>
          <w:sz w:val="24"/>
          <w:szCs w:val="24"/>
        </w:rPr>
      </w:pPr>
      <w:bookmarkStart w:id="0" w:name="P1140"/>
      <w:bookmarkEnd w:id="0"/>
    </w:p>
    <w:p w:rsidR="00682716" w:rsidRPr="00814CBD" w:rsidRDefault="00682716" w:rsidP="00814CBD">
      <w:pPr>
        <w:pStyle w:val="ConsPlusTitle"/>
        <w:jc w:val="center"/>
        <w:rPr>
          <w:rFonts w:ascii="Times New Roman" w:hAnsi="Times New Roman" w:cs="Times New Roman"/>
          <w:sz w:val="24"/>
          <w:szCs w:val="24"/>
        </w:rPr>
      </w:pPr>
      <w:r w:rsidRPr="00814CBD">
        <w:rPr>
          <w:rFonts w:ascii="Times New Roman" w:hAnsi="Times New Roman" w:cs="Times New Roman"/>
          <w:sz w:val="24"/>
          <w:szCs w:val="24"/>
        </w:rPr>
        <w:t>ПОЛОЖЕНИЕ</w:t>
      </w:r>
    </w:p>
    <w:p w:rsidR="00057889" w:rsidRPr="00814CBD" w:rsidRDefault="007268A8" w:rsidP="00814CBD">
      <w:pPr>
        <w:pStyle w:val="a3"/>
        <w:rPr>
          <w:i w:val="0"/>
          <w:szCs w:val="24"/>
        </w:rPr>
      </w:pPr>
      <w:r w:rsidRPr="00814CBD">
        <w:rPr>
          <w:i w:val="0"/>
          <w:szCs w:val="24"/>
        </w:rPr>
        <w:t>об установлении системы оплаты труда работников</w:t>
      </w:r>
      <w:r w:rsidRPr="00814CBD">
        <w:rPr>
          <w:szCs w:val="24"/>
        </w:rPr>
        <w:t xml:space="preserve"> </w:t>
      </w:r>
    </w:p>
    <w:p w:rsidR="00057889" w:rsidRPr="00814CBD" w:rsidRDefault="007268A8" w:rsidP="00814CBD">
      <w:pPr>
        <w:pStyle w:val="a3"/>
        <w:rPr>
          <w:rFonts w:eastAsia="Batang"/>
          <w:i w:val="0"/>
          <w:szCs w:val="24"/>
        </w:rPr>
      </w:pPr>
      <w:r w:rsidRPr="00814CBD">
        <w:rPr>
          <w:rFonts w:eastAsia="Batang"/>
          <w:i w:val="0"/>
          <w:szCs w:val="24"/>
        </w:rPr>
        <w:t xml:space="preserve">казенного общеобразовательного учреждения </w:t>
      </w:r>
    </w:p>
    <w:p w:rsidR="00057889" w:rsidRPr="00814CBD" w:rsidRDefault="007268A8" w:rsidP="00814CBD">
      <w:pPr>
        <w:pStyle w:val="a3"/>
        <w:rPr>
          <w:rFonts w:eastAsia="Batang"/>
          <w:i w:val="0"/>
          <w:szCs w:val="24"/>
        </w:rPr>
      </w:pPr>
      <w:r w:rsidRPr="00814CBD">
        <w:rPr>
          <w:rFonts w:eastAsia="Batang"/>
          <w:i w:val="0"/>
          <w:szCs w:val="24"/>
        </w:rPr>
        <w:t>Ханты-Мансийс</w:t>
      </w:r>
      <w:r w:rsidR="00057889" w:rsidRPr="00814CBD">
        <w:rPr>
          <w:rFonts w:eastAsia="Batang"/>
          <w:i w:val="0"/>
          <w:szCs w:val="24"/>
        </w:rPr>
        <w:t xml:space="preserve">кого автономного округа - Югры </w:t>
      </w:r>
    </w:p>
    <w:p w:rsidR="00057889" w:rsidRPr="00814CBD" w:rsidRDefault="00057889" w:rsidP="00814CBD">
      <w:pPr>
        <w:pStyle w:val="a3"/>
        <w:rPr>
          <w:rFonts w:eastAsia="Batang"/>
          <w:i w:val="0"/>
          <w:szCs w:val="24"/>
        </w:rPr>
      </w:pPr>
      <w:r w:rsidRPr="00814CBD">
        <w:rPr>
          <w:rFonts w:eastAsia="Batang"/>
          <w:i w:val="0"/>
          <w:szCs w:val="24"/>
        </w:rPr>
        <w:t>«</w:t>
      </w:r>
      <w:proofErr w:type="spellStart"/>
      <w:r w:rsidR="007268A8" w:rsidRPr="00814CBD">
        <w:rPr>
          <w:rFonts w:eastAsia="Batang"/>
          <w:i w:val="0"/>
          <w:szCs w:val="24"/>
        </w:rPr>
        <w:t>Мегионская</w:t>
      </w:r>
      <w:proofErr w:type="spellEnd"/>
      <w:r w:rsidR="007268A8" w:rsidRPr="00814CBD">
        <w:rPr>
          <w:rFonts w:eastAsia="Batang"/>
          <w:i w:val="0"/>
          <w:szCs w:val="24"/>
        </w:rPr>
        <w:t xml:space="preserve"> школа для обучающихся с ограниченными </w:t>
      </w:r>
    </w:p>
    <w:p w:rsidR="007268A8" w:rsidRPr="00814CBD" w:rsidRDefault="007268A8" w:rsidP="00814CBD">
      <w:pPr>
        <w:pStyle w:val="a3"/>
        <w:rPr>
          <w:rFonts w:eastAsia="Batang"/>
          <w:i w:val="0"/>
          <w:szCs w:val="24"/>
        </w:rPr>
      </w:pPr>
      <w:r w:rsidRPr="00814CBD">
        <w:rPr>
          <w:rFonts w:eastAsia="Batang"/>
          <w:i w:val="0"/>
          <w:szCs w:val="24"/>
        </w:rPr>
        <w:t xml:space="preserve">возможностями </w:t>
      </w:r>
      <w:r w:rsidR="00057889" w:rsidRPr="00814CBD">
        <w:rPr>
          <w:rFonts w:eastAsia="Batang"/>
          <w:i w:val="0"/>
          <w:szCs w:val="24"/>
        </w:rPr>
        <w:t>здоровья»</w:t>
      </w:r>
    </w:p>
    <w:p w:rsidR="007268A8" w:rsidRPr="00814CBD" w:rsidRDefault="007268A8" w:rsidP="00814CBD">
      <w:pPr>
        <w:pStyle w:val="ConsPlusTitle"/>
        <w:jc w:val="center"/>
        <w:rPr>
          <w:rFonts w:ascii="Times New Roman" w:hAnsi="Times New Roman" w:cs="Times New Roman"/>
          <w:sz w:val="20"/>
        </w:rPr>
      </w:pPr>
    </w:p>
    <w:p w:rsidR="00682716" w:rsidRPr="00814CBD" w:rsidRDefault="00682716" w:rsidP="00814CBD">
      <w:pPr>
        <w:pStyle w:val="ConsPlusTitle"/>
        <w:jc w:val="center"/>
        <w:outlineLvl w:val="1"/>
        <w:rPr>
          <w:rFonts w:ascii="Times New Roman" w:hAnsi="Times New Roman" w:cs="Times New Roman"/>
          <w:b w:val="0"/>
          <w:sz w:val="20"/>
        </w:rPr>
      </w:pPr>
      <w:r w:rsidRPr="00814CBD">
        <w:rPr>
          <w:rFonts w:ascii="Times New Roman" w:hAnsi="Times New Roman" w:cs="Times New Roman"/>
          <w:b w:val="0"/>
          <w:sz w:val="20"/>
        </w:rPr>
        <w:t>I. ОБЩИЕ ПОЛОЖЕНИЯ</w:t>
      </w:r>
    </w:p>
    <w:p w:rsidR="00682716" w:rsidRPr="00814CBD" w:rsidRDefault="00682716" w:rsidP="00814CBD">
      <w:pPr>
        <w:pStyle w:val="ConsPlusNormal"/>
        <w:jc w:val="both"/>
        <w:rPr>
          <w:rFonts w:ascii="Times New Roman" w:hAnsi="Times New Roman" w:cs="Times New Roman"/>
          <w:sz w:val="24"/>
          <w:szCs w:val="24"/>
        </w:rPr>
      </w:pPr>
    </w:p>
    <w:p w:rsidR="002D4CBD"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 xml:space="preserve">1. Настоящее Положение разработано в соответствии со </w:t>
      </w:r>
      <w:hyperlink r:id="rId6" w:history="1">
        <w:r w:rsidRPr="00814CBD">
          <w:rPr>
            <w:rFonts w:ascii="Times New Roman" w:hAnsi="Times New Roman" w:cs="Times New Roman"/>
            <w:sz w:val="24"/>
            <w:szCs w:val="24"/>
          </w:rPr>
          <w:t>статьями 135</w:t>
        </w:r>
      </w:hyperlink>
      <w:r w:rsidRPr="00814CBD">
        <w:rPr>
          <w:rFonts w:ascii="Times New Roman" w:hAnsi="Times New Roman" w:cs="Times New Roman"/>
          <w:sz w:val="24"/>
          <w:szCs w:val="24"/>
        </w:rPr>
        <w:t xml:space="preserve">, </w:t>
      </w:r>
      <w:hyperlink r:id="rId7" w:history="1">
        <w:r w:rsidRPr="00814CBD">
          <w:rPr>
            <w:rFonts w:ascii="Times New Roman" w:hAnsi="Times New Roman" w:cs="Times New Roman"/>
            <w:sz w:val="24"/>
            <w:szCs w:val="24"/>
          </w:rPr>
          <w:t>144</w:t>
        </w:r>
      </w:hyperlink>
      <w:r w:rsidRPr="00814CBD">
        <w:rPr>
          <w:rFonts w:ascii="Times New Roman" w:hAnsi="Times New Roman" w:cs="Times New Roman"/>
          <w:sz w:val="24"/>
          <w:szCs w:val="24"/>
        </w:rPr>
        <w:t xml:space="preserve"> и </w:t>
      </w:r>
      <w:hyperlink r:id="rId8" w:history="1">
        <w:r w:rsidRPr="00814CBD">
          <w:rPr>
            <w:rFonts w:ascii="Times New Roman" w:hAnsi="Times New Roman" w:cs="Times New Roman"/>
            <w:sz w:val="24"/>
            <w:szCs w:val="24"/>
          </w:rPr>
          <w:t>145</w:t>
        </w:r>
      </w:hyperlink>
      <w:r w:rsidRPr="00814CBD">
        <w:rPr>
          <w:rFonts w:ascii="Times New Roman" w:hAnsi="Times New Roman" w:cs="Times New Roman"/>
          <w:sz w:val="24"/>
          <w:szCs w:val="24"/>
        </w:rPr>
        <w:t xml:space="preserve"> Трудового кодекса Российской Федерации, </w:t>
      </w:r>
      <w:hyperlink r:id="rId9" w:history="1">
        <w:r w:rsidRPr="00814CBD">
          <w:rPr>
            <w:rFonts w:ascii="Times New Roman" w:hAnsi="Times New Roman" w:cs="Times New Roman"/>
            <w:sz w:val="24"/>
            <w:szCs w:val="24"/>
          </w:rPr>
          <w:t>статьей 3.1</w:t>
        </w:r>
      </w:hyperlink>
      <w:r w:rsidRPr="00814CBD">
        <w:rPr>
          <w:rFonts w:ascii="Times New Roman" w:hAnsi="Times New Roman" w:cs="Times New Roman"/>
          <w:sz w:val="24"/>
          <w:szCs w:val="24"/>
        </w:rPr>
        <w:t xml:space="preserve"> Закона Ханты-Мансийского автономного округа - Югры от 9 декабря 2004 года N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w:t>
      </w:r>
      <w:hyperlink r:id="rId10" w:history="1">
        <w:r w:rsidRPr="00814CBD">
          <w:rPr>
            <w:rFonts w:ascii="Times New Roman" w:hAnsi="Times New Roman" w:cs="Times New Roman"/>
            <w:sz w:val="24"/>
            <w:szCs w:val="24"/>
          </w:rPr>
          <w:t>постановлением</w:t>
        </w:r>
      </w:hyperlink>
      <w:r w:rsidRPr="00814CBD">
        <w:rPr>
          <w:rFonts w:ascii="Times New Roman" w:hAnsi="Times New Roman" w:cs="Times New Roman"/>
          <w:sz w:val="24"/>
          <w:szCs w:val="24"/>
        </w:rPr>
        <w:t xml:space="preserve"> Правительства Ханты-Мансийского автономного округа - Югры от 3 ноября 2016 года N 431-п "О требованиях к системам оплаты труда работников государственных учреждений Ханты-Мансийского автономного округа - Югры", </w:t>
      </w:r>
      <w:r w:rsidR="002D4CBD" w:rsidRPr="00814CBD">
        <w:rPr>
          <w:rFonts w:ascii="Times New Roman" w:hAnsi="Times New Roman" w:cs="Times New Roman"/>
          <w:sz w:val="24"/>
          <w:szCs w:val="24"/>
        </w:rPr>
        <w:t xml:space="preserve">приказом Департамента образования и молодежной политики Ханты-Мансийского автономного округа – Югры от 02 марта 2017 года №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w:t>
      </w:r>
      <w:r w:rsidRPr="00814CBD">
        <w:rPr>
          <w:rFonts w:ascii="Times New Roman" w:hAnsi="Times New Roman" w:cs="Times New Roman"/>
          <w:sz w:val="24"/>
          <w:szCs w:val="24"/>
        </w:rPr>
        <w:t xml:space="preserve">другими нормативными правовыми актами, содержащими нормы трудового права, устанавливает систему и условия оплаты труда работников </w:t>
      </w:r>
      <w:r w:rsidR="002D4CBD" w:rsidRPr="00814CBD">
        <w:rPr>
          <w:rFonts w:ascii="Times New Roman" w:eastAsia="Batang" w:hAnsi="Times New Roman" w:cs="Times New Roman"/>
          <w:sz w:val="24"/>
          <w:szCs w:val="24"/>
        </w:rPr>
        <w:t xml:space="preserve">казенного общеобразовательного учреждения Ханты-Мансийского автономного округа - Югры "Мегионская школа для обучающихся с ограниченными возможностями здоровья» </w:t>
      </w:r>
      <w:r w:rsidRPr="00814CBD">
        <w:rPr>
          <w:rFonts w:ascii="Times New Roman" w:hAnsi="Times New Roman" w:cs="Times New Roman"/>
          <w:sz w:val="24"/>
          <w:szCs w:val="24"/>
        </w:rPr>
        <w:t xml:space="preserve"> (далее соответственно - работники, организация, Департамент, автономный округ), и определяет:</w:t>
      </w:r>
    </w:p>
    <w:p w:rsidR="002D4CBD"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основные условия оплаты труда;</w:t>
      </w:r>
    </w:p>
    <w:p w:rsidR="002D4CBD"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порядок и условия осуществления компенсационных выплат;</w:t>
      </w:r>
    </w:p>
    <w:p w:rsidR="002D4CBD"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порядок и условия осуществления стимулирующих выплат, критерии их установления;</w:t>
      </w:r>
    </w:p>
    <w:p w:rsidR="002D4CBD"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порядок и условия оплаты труда руководителя организации, его заместителей, главного бухгалтера;</w:t>
      </w:r>
    </w:p>
    <w:p w:rsidR="002D4CBD"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другие вопросы оплаты труда;</w:t>
      </w:r>
    </w:p>
    <w:p w:rsidR="00C76032"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порядок формирования фонда оплаты труда организации.</w:t>
      </w:r>
    </w:p>
    <w:p w:rsidR="00057889"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w:t>
      </w:r>
      <w:r w:rsidRPr="00814CBD">
        <w:rPr>
          <w:rFonts w:ascii="Times New Roman" w:hAnsi="Times New Roman" w:cs="Times New Roman"/>
          <w:sz w:val="28"/>
          <w:szCs w:val="28"/>
        </w:rPr>
        <w:t xml:space="preserve"> </w:t>
      </w:r>
      <w:r w:rsidRPr="00814CBD">
        <w:rPr>
          <w:rFonts w:ascii="Times New Roman" w:hAnsi="Times New Roman" w:cs="Times New Roman"/>
          <w:sz w:val="24"/>
          <w:szCs w:val="24"/>
        </w:rPr>
        <w:t>Положением.</w:t>
      </w:r>
    </w:p>
    <w:p w:rsidR="00057889"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3. Схема расчетов должностных окладов, тарифных ставок устанавливается исходя из ставки заработной платы в размере 6300 рублей (далее - ставка</w:t>
      </w:r>
      <w:r w:rsidR="00057889" w:rsidRPr="00814CBD">
        <w:rPr>
          <w:rFonts w:ascii="Times New Roman" w:hAnsi="Times New Roman" w:cs="Times New Roman"/>
          <w:sz w:val="24"/>
          <w:szCs w:val="24"/>
        </w:rPr>
        <w:t xml:space="preserve"> заработной платы).</w:t>
      </w:r>
    </w:p>
    <w:p w:rsidR="00682716"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4. Система оплаты труда работников организации устанавливается с учетом:</w:t>
      </w:r>
    </w:p>
    <w:p w:rsidR="00057889" w:rsidRPr="00814CBD" w:rsidRDefault="00682716" w:rsidP="00814CBD">
      <w:pPr>
        <w:pStyle w:val="ConsPlusNormal"/>
        <w:numPr>
          <w:ilvl w:val="0"/>
          <w:numId w:val="3"/>
        </w:numPr>
        <w:jc w:val="both"/>
        <w:rPr>
          <w:rFonts w:ascii="Times New Roman" w:hAnsi="Times New Roman" w:cs="Times New Roman"/>
          <w:sz w:val="24"/>
          <w:szCs w:val="24"/>
        </w:rPr>
      </w:pPr>
      <w:r w:rsidRPr="00814CBD">
        <w:rPr>
          <w:rFonts w:ascii="Times New Roman" w:hAnsi="Times New Roman" w:cs="Times New Roman"/>
          <w:sz w:val="24"/>
          <w:szCs w:val="24"/>
        </w:rPr>
        <w:t xml:space="preserve">государственных гарантий по оплате </w:t>
      </w:r>
      <w:proofErr w:type="spellStart"/>
      <w:r w:rsidRPr="00814CBD">
        <w:rPr>
          <w:rFonts w:ascii="Times New Roman" w:hAnsi="Times New Roman" w:cs="Times New Roman"/>
          <w:sz w:val="24"/>
          <w:szCs w:val="24"/>
        </w:rPr>
        <w:t>труда;</w:t>
      </w:r>
      <w:proofErr w:type="spellEnd"/>
    </w:p>
    <w:p w:rsidR="00057889" w:rsidRPr="00814CBD" w:rsidRDefault="00057889" w:rsidP="00814CBD">
      <w:pPr>
        <w:pStyle w:val="ConsPlusNormal"/>
        <w:numPr>
          <w:ilvl w:val="0"/>
          <w:numId w:val="3"/>
        </w:numPr>
        <w:jc w:val="both"/>
        <w:rPr>
          <w:rFonts w:ascii="Times New Roman" w:hAnsi="Times New Roman" w:cs="Times New Roman"/>
          <w:sz w:val="24"/>
          <w:szCs w:val="24"/>
        </w:rPr>
      </w:pPr>
      <w:hyperlink r:id="rId11" w:history="1">
        <w:r w:rsidR="00682716" w:rsidRPr="00814CBD">
          <w:rPr>
            <w:rFonts w:ascii="Times New Roman" w:hAnsi="Times New Roman" w:cs="Times New Roman"/>
            <w:sz w:val="24"/>
            <w:szCs w:val="24"/>
          </w:rPr>
          <w:t>Указа</w:t>
        </w:r>
      </w:hyperlink>
      <w:r w:rsidR="00682716" w:rsidRPr="00814CBD">
        <w:rPr>
          <w:rFonts w:ascii="Times New Roman" w:hAnsi="Times New Roman" w:cs="Times New Roman"/>
          <w:sz w:val="24"/>
          <w:szCs w:val="24"/>
        </w:rPr>
        <w:t xml:space="preserve"> Президента Российской Федерации от 7 мая 2012 года N 597 "О мероприятиях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 реализации государственной социальной политики";</w:t>
      </w:r>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12" w:history="1">
        <w:r w:rsidR="00682716" w:rsidRPr="00814CBD">
          <w:rPr>
            <w:rFonts w:ascii="Times New Roman" w:hAnsi="Times New Roman" w:cs="Times New Roman"/>
            <w:sz w:val="24"/>
            <w:szCs w:val="24"/>
          </w:rPr>
          <w:t>Указа</w:t>
        </w:r>
      </w:hyperlink>
      <w:r w:rsidR="00682716" w:rsidRPr="00814CBD">
        <w:rPr>
          <w:rFonts w:ascii="Times New Roman" w:hAnsi="Times New Roman" w:cs="Times New Roman"/>
          <w:sz w:val="24"/>
          <w:szCs w:val="24"/>
        </w:rPr>
        <w:t xml:space="preserve"> Президента Российской Федерации от 1 июня 2012 года N 761 "О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Национальной стратегии действий в интересах детей на 2012 - 2017 </w:t>
      </w:r>
      <w:proofErr w:type="spellStart"/>
      <w:r w:rsidRPr="00814CBD">
        <w:rPr>
          <w:rFonts w:ascii="Times New Roman" w:hAnsi="Times New Roman" w:cs="Times New Roman"/>
          <w:sz w:val="24"/>
          <w:szCs w:val="24"/>
        </w:rPr>
        <w:t>годы";</w:t>
      </w:r>
      <w:proofErr w:type="spellEnd"/>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13" w:history="1">
        <w:r w:rsidR="00682716" w:rsidRPr="00814CBD">
          <w:rPr>
            <w:rFonts w:ascii="Times New Roman" w:hAnsi="Times New Roman" w:cs="Times New Roman"/>
            <w:sz w:val="24"/>
            <w:szCs w:val="24"/>
          </w:rPr>
          <w:t>постановления</w:t>
        </w:r>
      </w:hyperlink>
      <w:r w:rsidR="00682716" w:rsidRPr="00814CBD">
        <w:rPr>
          <w:rFonts w:ascii="Times New Roman" w:hAnsi="Times New Roman" w:cs="Times New Roman"/>
          <w:sz w:val="24"/>
          <w:szCs w:val="24"/>
        </w:rPr>
        <w:t xml:space="preserve"> Министерства труда Российской Федерации от 10 ноября 1992 года N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31 "Об утверждении тарифно-квалификационных характеристик по общеотраслевым профессиям </w:t>
      </w:r>
      <w:proofErr w:type="spellStart"/>
      <w:r w:rsidRPr="00814CBD">
        <w:rPr>
          <w:rFonts w:ascii="Times New Roman" w:hAnsi="Times New Roman" w:cs="Times New Roman"/>
          <w:sz w:val="24"/>
          <w:szCs w:val="24"/>
        </w:rPr>
        <w:t>рабочих";</w:t>
      </w:r>
      <w:proofErr w:type="spellEnd"/>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14" w:history="1">
        <w:r w:rsidR="00682716" w:rsidRPr="00814CBD">
          <w:rPr>
            <w:rFonts w:ascii="Times New Roman" w:hAnsi="Times New Roman" w:cs="Times New Roman"/>
            <w:sz w:val="24"/>
            <w:szCs w:val="24"/>
          </w:rPr>
          <w:t>постановления</w:t>
        </w:r>
      </w:hyperlink>
      <w:r w:rsidR="00682716" w:rsidRPr="00814CBD">
        <w:rPr>
          <w:rFonts w:ascii="Times New Roman" w:hAnsi="Times New Roman" w:cs="Times New Roman"/>
          <w:sz w:val="24"/>
          <w:szCs w:val="24"/>
        </w:rPr>
        <w:t xml:space="preserve"> Министерства труда и социального развития Российской Федерации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от 21 августа 1998 года N 37 "Об утверждении Квалификационного справочника должностей </w:t>
      </w:r>
      <w:r w:rsidRPr="00814CBD">
        <w:rPr>
          <w:rFonts w:ascii="Times New Roman" w:hAnsi="Times New Roman" w:cs="Times New Roman"/>
          <w:sz w:val="24"/>
          <w:szCs w:val="24"/>
        </w:rPr>
        <w:lastRenderedPageBreak/>
        <w:t xml:space="preserve">руководителей, специалистов и других </w:t>
      </w:r>
      <w:proofErr w:type="spellStart"/>
      <w:r w:rsidRPr="00814CBD">
        <w:rPr>
          <w:rFonts w:ascii="Times New Roman" w:hAnsi="Times New Roman" w:cs="Times New Roman"/>
          <w:sz w:val="24"/>
          <w:szCs w:val="24"/>
        </w:rPr>
        <w:t>служащих";</w:t>
      </w:r>
      <w:proofErr w:type="spellEnd"/>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15" w:history="1">
        <w:r w:rsidR="00682716" w:rsidRPr="00814CBD">
          <w:rPr>
            <w:rFonts w:ascii="Times New Roman" w:hAnsi="Times New Roman" w:cs="Times New Roman"/>
            <w:sz w:val="24"/>
            <w:szCs w:val="24"/>
          </w:rPr>
          <w:t>приказа</w:t>
        </w:r>
      </w:hyperlink>
      <w:r w:rsidR="00682716" w:rsidRPr="00814CBD">
        <w:rPr>
          <w:rFonts w:ascii="Times New Roman" w:hAnsi="Times New Roman" w:cs="Times New Roman"/>
          <w:sz w:val="24"/>
          <w:szCs w:val="24"/>
        </w:rPr>
        <w:t xml:space="preserve"> Министерства здравоохранения и социального развития Российской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w:t>
      </w:r>
      <w:proofErr w:type="spellStart"/>
      <w:r w:rsidRPr="00814CBD">
        <w:rPr>
          <w:rFonts w:ascii="Times New Roman" w:hAnsi="Times New Roman" w:cs="Times New Roman"/>
          <w:sz w:val="24"/>
          <w:szCs w:val="24"/>
        </w:rPr>
        <w:t>образования";</w:t>
      </w:r>
      <w:proofErr w:type="spellEnd"/>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16" w:history="1">
        <w:r w:rsidR="00682716" w:rsidRPr="00814CBD">
          <w:rPr>
            <w:rFonts w:ascii="Times New Roman" w:hAnsi="Times New Roman" w:cs="Times New Roman"/>
            <w:sz w:val="24"/>
            <w:szCs w:val="24"/>
          </w:rPr>
          <w:t>приказа</w:t>
        </w:r>
      </w:hyperlink>
      <w:r w:rsidR="00682716" w:rsidRPr="00814CBD">
        <w:rPr>
          <w:rFonts w:ascii="Times New Roman" w:hAnsi="Times New Roman" w:cs="Times New Roman"/>
          <w:sz w:val="24"/>
          <w:szCs w:val="24"/>
        </w:rPr>
        <w:t xml:space="preserve"> Министерства здравоохранения и социального развития Российской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Федерации от 30 марта 2011 года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17" w:history="1">
        <w:r w:rsidR="00682716" w:rsidRPr="00814CBD">
          <w:rPr>
            <w:rFonts w:ascii="Times New Roman" w:hAnsi="Times New Roman" w:cs="Times New Roman"/>
            <w:sz w:val="24"/>
            <w:szCs w:val="24"/>
          </w:rPr>
          <w:t>приказа</w:t>
        </w:r>
      </w:hyperlink>
      <w:r w:rsidR="00682716" w:rsidRPr="00814CBD">
        <w:rPr>
          <w:rFonts w:ascii="Times New Roman" w:hAnsi="Times New Roman" w:cs="Times New Roman"/>
          <w:sz w:val="24"/>
          <w:szCs w:val="24"/>
        </w:rPr>
        <w:t xml:space="preserve"> Министерства здравоохранения и социального развития Российской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Федерации от 11 января 2011 года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18" w:history="1">
        <w:r w:rsidR="00682716" w:rsidRPr="00814CBD">
          <w:rPr>
            <w:rFonts w:ascii="Times New Roman" w:hAnsi="Times New Roman" w:cs="Times New Roman"/>
            <w:sz w:val="24"/>
            <w:szCs w:val="24"/>
          </w:rPr>
          <w:t>приказа</w:t>
        </w:r>
      </w:hyperlink>
      <w:r w:rsidR="00682716" w:rsidRPr="00814CBD">
        <w:rPr>
          <w:rFonts w:ascii="Times New Roman" w:hAnsi="Times New Roman" w:cs="Times New Roman"/>
          <w:sz w:val="24"/>
          <w:szCs w:val="24"/>
        </w:rPr>
        <w:t xml:space="preserve"> Министерства здравоохранения и социального развития Российской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Федерации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19" w:history="1">
        <w:r w:rsidR="00682716" w:rsidRPr="00814CBD">
          <w:rPr>
            <w:rFonts w:ascii="Times New Roman" w:hAnsi="Times New Roman" w:cs="Times New Roman"/>
            <w:sz w:val="24"/>
            <w:szCs w:val="24"/>
          </w:rPr>
          <w:t>приказа</w:t>
        </w:r>
      </w:hyperlink>
      <w:r w:rsidR="00682716" w:rsidRPr="00814CBD">
        <w:rPr>
          <w:rFonts w:ascii="Times New Roman" w:hAnsi="Times New Roman" w:cs="Times New Roman"/>
          <w:sz w:val="24"/>
          <w:szCs w:val="24"/>
        </w:rPr>
        <w:t xml:space="preserve"> Министерства труда и социального развития Российской Федерации от 10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сентября 2015 года N 625н "Об утверждении профессионального стандарта "Специалист в сфере закупок";</w:t>
      </w:r>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20" w:history="1">
        <w:r w:rsidR="00682716" w:rsidRPr="00814CBD">
          <w:rPr>
            <w:rFonts w:ascii="Times New Roman" w:hAnsi="Times New Roman" w:cs="Times New Roman"/>
            <w:sz w:val="24"/>
            <w:szCs w:val="24"/>
          </w:rPr>
          <w:t>распоряжения</w:t>
        </w:r>
      </w:hyperlink>
      <w:r w:rsidR="00682716" w:rsidRPr="00814CBD">
        <w:rPr>
          <w:rFonts w:ascii="Times New Roman" w:hAnsi="Times New Roman" w:cs="Times New Roman"/>
          <w:sz w:val="24"/>
          <w:szCs w:val="24"/>
        </w:rPr>
        <w:t xml:space="preserve"> Правительства Российской Федерации от 26 ноября 2012 года 2190-р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"Об утверждении Программы поэтапного совершенствования системы оплаты труда в государственных (муниципальных) учреждениях на 2012 - 2018 годы";</w:t>
      </w:r>
    </w:p>
    <w:p w:rsidR="00057889" w:rsidRPr="00814CBD" w:rsidRDefault="00057889" w:rsidP="00814CBD">
      <w:pPr>
        <w:pStyle w:val="ConsPlusNormal"/>
        <w:numPr>
          <w:ilvl w:val="0"/>
          <w:numId w:val="4"/>
        </w:numPr>
        <w:jc w:val="both"/>
        <w:rPr>
          <w:rFonts w:ascii="Times New Roman" w:hAnsi="Times New Roman" w:cs="Times New Roman"/>
          <w:sz w:val="24"/>
          <w:szCs w:val="24"/>
        </w:rPr>
      </w:pPr>
      <w:hyperlink r:id="rId21" w:history="1">
        <w:r w:rsidR="00682716" w:rsidRPr="00814CBD">
          <w:rPr>
            <w:rFonts w:ascii="Times New Roman" w:hAnsi="Times New Roman" w:cs="Times New Roman"/>
            <w:sz w:val="24"/>
            <w:szCs w:val="24"/>
          </w:rPr>
          <w:t>приказа</w:t>
        </w:r>
      </w:hyperlink>
      <w:r w:rsidR="00682716" w:rsidRPr="00814CBD">
        <w:rPr>
          <w:rFonts w:ascii="Times New Roman" w:hAnsi="Times New Roman" w:cs="Times New Roman"/>
          <w:sz w:val="24"/>
          <w:szCs w:val="24"/>
        </w:rPr>
        <w:t xml:space="preserve"> Министерства образования и науки Российской Федерации от 22 декабря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57889" w:rsidRPr="00814CBD" w:rsidRDefault="00682716" w:rsidP="00814CBD">
      <w:pPr>
        <w:pStyle w:val="ConsPlusNormal"/>
        <w:numPr>
          <w:ilvl w:val="0"/>
          <w:numId w:val="4"/>
        </w:numPr>
        <w:jc w:val="both"/>
        <w:rPr>
          <w:rFonts w:ascii="Times New Roman" w:hAnsi="Times New Roman" w:cs="Times New Roman"/>
          <w:sz w:val="24"/>
          <w:szCs w:val="24"/>
        </w:rPr>
      </w:pPr>
      <w:r w:rsidRPr="00814CBD">
        <w:rPr>
          <w:rFonts w:ascii="Times New Roman" w:hAnsi="Times New Roman" w:cs="Times New Roman"/>
          <w:sz w:val="24"/>
          <w:szCs w:val="24"/>
        </w:rPr>
        <w:t xml:space="preserve">мнения представительного органа работников или первичной профсоюзной </w:t>
      </w:r>
    </w:p>
    <w:p w:rsidR="0005788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организации.</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5. В Положении используются следующие основные понятия и определения:</w:t>
      </w:r>
    </w:p>
    <w:p w:rsidR="00F5244E"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базовый коэффициент - относительная величина, зависящая от уровня образования;</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коэффициент специфики работы - относительная величина, зависящая от условий труда;</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коэффициент квалификации - относительная величина, зависящая от уровня квалификации работника;</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коэффициент масштаба управления - относительная величина, зависящая от группы по оплате труда, определяемой на основе объемных показателей;</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коэффициент уровня управления - относительная величина, зависящая от занимаемой должности, отнесенной к 1 - 4 уровню управления;</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коэффициент территории - относительная величина, зависящая от месторасположения организации (в городской или сельской местности);</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молодой специалист - выпускник профессиональной образовательной организации или организации высшего образования </w:t>
      </w:r>
      <w:bookmarkStart w:id="1" w:name="_GoBack"/>
      <w:bookmarkEnd w:id="1"/>
      <w:r w:rsidRPr="00814CBD">
        <w:rPr>
          <w:rFonts w:ascii="Times New Roman" w:hAnsi="Times New Roman" w:cs="Times New Roman"/>
          <w:sz w:val="24"/>
          <w:szCs w:val="24"/>
        </w:rPr>
        <w:t xml:space="preserve">в возрасте до 30 лет, который в течение года после </w:t>
      </w:r>
      <w:r w:rsidRPr="00814CBD">
        <w:rPr>
          <w:rFonts w:ascii="Times New Roman" w:hAnsi="Times New Roman" w:cs="Times New Roman"/>
          <w:sz w:val="24"/>
          <w:szCs w:val="24"/>
        </w:rPr>
        <w:lastRenderedPageBreak/>
        <w:t>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05788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Остальные понятия и термины, применяемые в настоящем Положении, используются в значениях, определенных Трудовым </w:t>
      </w:r>
      <w:hyperlink r:id="rId22" w:history="1">
        <w:r w:rsidRPr="00814CBD">
          <w:rPr>
            <w:rFonts w:ascii="Times New Roman" w:hAnsi="Times New Roman" w:cs="Times New Roman"/>
            <w:sz w:val="24"/>
            <w:szCs w:val="24"/>
          </w:rPr>
          <w:t>кодексом</w:t>
        </w:r>
      </w:hyperlink>
      <w:r w:rsidRPr="00814CBD">
        <w:rPr>
          <w:rFonts w:ascii="Times New Roman" w:hAnsi="Times New Roman" w:cs="Times New Roman"/>
          <w:sz w:val="24"/>
          <w:szCs w:val="24"/>
        </w:rPr>
        <w:t xml:space="preserve"> Российской Федерации и </w:t>
      </w:r>
      <w:hyperlink r:id="rId23" w:history="1">
        <w:r w:rsidRPr="00814CBD">
          <w:rPr>
            <w:rFonts w:ascii="Times New Roman" w:hAnsi="Times New Roman" w:cs="Times New Roman"/>
            <w:sz w:val="24"/>
            <w:szCs w:val="24"/>
          </w:rPr>
          <w:t>постановлением</w:t>
        </w:r>
      </w:hyperlink>
      <w:r w:rsidRPr="00814CBD">
        <w:rPr>
          <w:rFonts w:ascii="Times New Roman" w:hAnsi="Times New Roman" w:cs="Times New Roman"/>
          <w:sz w:val="24"/>
          <w:szCs w:val="24"/>
        </w:rPr>
        <w:t xml:space="preserve"> Правительства Ханты-Мансийского автономного округа - Югры от 3 ноября 2016 года N 431-п "О требованиях к системам оплаты труда работников государственных учреждений Ханты-Мансийского автономного округа - Югры".</w:t>
      </w:r>
    </w:p>
    <w:p w:rsidR="0005788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6. 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w:t>
      </w:r>
      <w:r w:rsidR="00F5244E" w:rsidRPr="00814CBD">
        <w:rPr>
          <w:rFonts w:ascii="Times New Roman" w:hAnsi="Times New Roman" w:cs="Times New Roman"/>
          <w:sz w:val="24"/>
          <w:szCs w:val="24"/>
        </w:rPr>
        <w:t xml:space="preserve">настоящим Положением, коллективным договором, </w:t>
      </w:r>
      <w:r w:rsidRPr="00814CBD">
        <w:rPr>
          <w:rFonts w:ascii="Times New Roman" w:hAnsi="Times New Roman" w:cs="Times New Roman"/>
          <w:sz w:val="24"/>
          <w:szCs w:val="24"/>
        </w:rPr>
        <w:t>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w:t>
      </w:r>
      <w:r w:rsidR="00F5244E" w:rsidRPr="00814CBD">
        <w:rPr>
          <w:rFonts w:ascii="Times New Roman" w:hAnsi="Times New Roman" w:cs="Times New Roman"/>
          <w:sz w:val="24"/>
          <w:szCs w:val="24"/>
        </w:rPr>
        <w:t>.</w:t>
      </w:r>
    </w:p>
    <w:p w:rsidR="0005788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1969" w:history="1">
        <w:r w:rsidRPr="00814CBD">
          <w:rPr>
            <w:rFonts w:ascii="Times New Roman" w:hAnsi="Times New Roman" w:cs="Times New Roman"/>
            <w:sz w:val="24"/>
            <w:szCs w:val="24"/>
          </w:rPr>
          <w:t>разделом VII</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8. Заработная плата работников организации состоит из:</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должностного оклада (тарифной ставки);</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компенсационных выплат;</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стимулирующих выплат;</w:t>
      </w:r>
    </w:p>
    <w:p w:rsidR="0005788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иных выплат, предусмотренных настоящим Положением.</w:t>
      </w:r>
      <w:bookmarkStart w:id="2" w:name="P1198"/>
      <w:bookmarkEnd w:id="2"/>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9. Размер минимальной заработной платы работников учреждения не может быть ниже </w:t>
      </w:r>
      <w:hyperlink r:id="rId24" w:history="1">
        <w:r w:rsidRPr="00814CBD">
          <w:rPr>
            <w:rFonts w:ascii="Times New Roman" w:hAnsi="Times New Roman" w:cs="Times New Roman"/>
            <w:sz w:val="24"/>
            <w:szCs w:val="24"/>
          </w:rPr>
          <w:t>размера минимальной заработной платы</w:t>
        </w:r>
      </w:hyperlink>
      <w:r w:rsidRPr="00814CBD">
        <w:rPr>
          <w:rFonts w:ascii="Times New Roman" w:hAnsi="Times New Roman" w:cs="Times New Roman"/>
          <w:sz w:val="24"/>
          <w:szCs w:val="24"/>
        </w:rPr>
        <w:t>, устанавливаемой в автономном округе.</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размера минимальной заработной платы, </w:t>
      </w:r>
      <w:r w:rsidR="00041A8F" w:rsidRPr="00814CBD">
        <w:rPr>
          <w:rFonts w:ascii="Times New Roman" w:hAnsi="Times New Roman" w:cs="Times New Roman"/>
          <w:sz w:val="24"/>
          <w:szCs w:val="24"/>
        </w:rPr>
        <w:t>устанавливается</w:t>
      </w:r>
      <w:r w:rsidRPr="00814CBD">
        <w:rPr>
          <w:rFonts w:ascii="Times New Roman" w:hAnsi="Times New Roman" w:cs="Times New Roman"/>
          <w:sz w:val="24"/>
          <w:szCs w:val="24"/>
        </w:rPr>
        <w:t xml:space="preserve"> доплата до уровня размера минимальной заработной платы.</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Минимальная заработная плата работников устанавливается в </w:t>
      </w:r>
      <w:hyperlink r:id="rId25" w:history="1">
        <w:r w:rsidRPr="00814CBD">
          <w:rPr>
            <w:rFonts w:ascii="Times New Roman" w:hAnsi="Times New Roman" w:cs="Times New Roman"/>
            <w:sz w:val="24"/>
            <w:szCs w:val="24"/>
          </w:rPr>
          <w:t>размере</w:t>
        </w:r>
      </w:hyperlink>
      <w:r w:rsidRPr="00814CBD">
        <w:rPr>
          <w:rFonts w:ascii="Times New Roman" w:hAnsi="Times New Roman" w:cs="Times New Roman"/>
          <w:sz w:val="24"/>
          <w:szCs w:val="24"/>
        </w:rPr>
        <w:t>, установленном Трехсторонним соглашением "О минимальной заработной плате в Ханты-Мансийском автономном округе - Югре".</w:t>
      </w:r>
    </w:p>
    <w:p w:rsidR="0005788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Регулирование размера заработной платы низкооплачиваемой категории работников до размера минимальной заработной платы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за счет средств фонда оплаты труда, формируемого организацией в соответствии с </w:t>
      </w:r>
      <w:hyperlink w:anchor="P1969" w:history="1">
        <w:r w:rsidRPr="00814CBD">
          <w:rPr>
            <w:rFonts w:ascii="Times New Roman" w:hAnsi="Times New Roman" w:cs="Times New Roman"/>
            <w:sz w:val="24"/>
            <w:szCs w:val="24"/>
          </w:rPr>
          <w:t>разделом VII</w:t>
        </w:r>
      </w:hyperlink>
      <w:r w:rsidRPr="00814CBD">
        <w:rPr>
          <w:rFonts w:ascii="Times New Roman" w:hAnsi="Times New Roman" w:cs="Times New Roman"/>
          <w:sz w:val="24"/>
          <w:szCs w:val="24"/>
        </w:rPr>
        <w:t xml:space="preserve"> настоящего Положения.</w:t>
      </w:r>
    </w:p>
    <w:p w:rsidR="0005788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82716" w:rsidRPr="00814CBD" w:rsidRDefault="00041A8F"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Принятие настоящего п</w:t>
      </w:r>
      <w:r w:rsidR="00682716" w:rsidRPr="00814CBD">
        <w:rPr>
          <w:rFonts w:ascii="Times New Roman" w:hAnsi="Times New Roman" w:cs="Times New Roman"/>
          <w:sz w:val="24"/>
          <w:szCs w:val="24"/>
        </w:rPr>
        <w:t xml:space="preserve">оложения о системе оплаты труда не </w:t>
      </w:r>
      <w:r w:rsidRPr="00814CBD">
        <w:rPr>
          <w:rFonts w:ascii="Times New Roman" w:hAnsi="Times New Roman" w:cs="Times New Roman"/>
          <w:sz w:val="24"/>
          <w:szCs w:val="24"/>
        </w:rPr>
        <w:t>влечет</w:t>
      </w:r>
      <w:r w:rsidR="00682716" w:rsidRPr="00814CBD">
        <w:rPr>
          <w:rFonts w:ascii="Times New Roman" w:hAnsi="Times New Roman" w:cs="Times New Roman"/>
          <w:sz w:val="24"/>
          <w:szCs w:val="24"/>
        </w:rPr>
        <w:t xml:space="preserve"> увеличение расходов организации, предусмотренных фондом оплаты труда.</w:t>
      </w:r>
    </w:p>
    <w:p w:rsidR="00682716" w:rsidRPr="00814CBD" w:rsidRDefault="00682716" w:rsidP="00814CBD">
      <w:pPr>
        <w:pStyle w:val="ConsPlusNormal"/>
        <w:jc w:val="both"/>
        <w:rPr>
          <w:rFonts w:ascii="Times New Roman" w:hAnsi="Times New Roman" w:cs="Times New Roman"/>
          <w:sz w:val="20"/>
        </w:rPr>
      </w:pPr>
    </w:p>
    <w:p w:rsidR="00682716" w:rsidRPr="00814CBD" w:rsidRDefault="00682716" w:rsidP="00814CBD">
      <w:pPr>
        <w:pStyle w:val="ConsPlusTitle"/>
        <w:jc w:val="center"/>
        <w:outlineLvl w:val="1"/>
        <w:rPr>
          <w:rFonts w:ascii="Times New Roman" w:hAnsi="Times New Roman" w:cs="Times New Roman"/>
          <w:b w:val="0"/>
          <w:sz w:val="20"/>
        </w:rPr>
      </w:pPr>
      <w:r w:rsidRPr="00814CBD">
        <w:rPr>
          <w:rFonts w:ascii="Times New Roman" w:hAnsi="Times New Roman" w:cs="Times New Roman"/>
          <w:b w:val="0"/>
          <w:sz w:val="20"/>
        </w:rPr>
        <w:t>II. ОСНОВНЫЕ УСЛОВИЯ ОПЛАТЫ ТРУДА РАБОТНИКОВ ОРГАНИЗАЦИИ</w:t>
      </w:r>
      <w:r w:rsidR="00057889" w:rsidRPr="00814CBD">
        <w:rPr>
          <w:rFonts w:ascii="Times New Roman" w:hAnsi="Times New Roman" w:cs="Times New Roman"/>
          <w:b w:val="0"/>
          <w:sz w:val="20"/>
        </w:rPr>
        <w:t>.</w:t>
      </w:r>
    </w:p>
    <w:p w:rsidR="00682716" w:rsidRPr="00814CBD" w:rsidRDefault="00682716" w:rsidP="00814CBD">
      <w:pPr>
        <w:pStyle w:val="ConsPlusNormal"/>
        <w:jc w:val="both"/>
      </w:pPr>
    </w:p>
    <w:p w:rsidR="0005788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11. 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26" w:history="1">
        <w:r w:rsidRPr="00814CBD">
          <w:rPr>
            <w:rFonts w:ascii="Times New Roman" w:hAnsi="Times New Roman" w:cs="Times New Roman"/>
            <w:sz w:val="24"/>
            <w:szCs w:val="24"/>
          </w:rPr>
          <w:t>справочником</w:t>
        </w:r>
      </w:hyperlink>
      <w:r w:rsidRPr="00814CBD">
        <w:rPr>
          <w:rFonts w:ascii="Times New Roman" w:hAnsi="Times New Roman" w:cs="Times New Roman"/>
          <w:sz w:val="24"/>
          <w:szCs w:val="24"/>
        </w:rPr>
        <w:t xml:space="preserve"> работ и профессий рабочих, Единым квалификационным </w:t>
      </w:r>
      <w:hyperlink r:id="rId27" w:history="1">
        <w:r w:rsidRPr="00814CBD">
          <w:rPr>
            <w:rFonts w:ascii="Times New Roman" w:hAnsi="Times New Roman" w:cs="Times New Roman"/>
            <w:sz w:val="24"/>
            <w:szCs w:val="24"/>
          </w:rPr>
          <w:t>справочником</w:t>
        </w:r>
      </w:hyperlink>
      <w:r w:rsidRPr="00814CBD">
        <w:rPr>
          <w:rFonts w:ascii="Times New Roman" w:hAnsi="Times New Roman" w:cs="Times New Roman"/>
          <w:sz w:val="24"/>
          <w:szCs w:val="24"/>
        </w:rPr>
        <w:t xml:space="preserve"> должностей руководителей, специалистов и служащих и (или) соответствующими положениями профессиональных стандартов.</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12. 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Перечень должностей руководителей, их заместителей и руководителей структурных подразделений организации указан в </w:t>
      </w:r>
      <w:hyperlink w:anchor="P1216" w:history="1">
        <w:r w:rsidRPr="00814CBD">
          <w:rPr>
            <w:rFonts w:ascii="Times New Roman" w:hAnsi="Times New Roman" w:cs="Times New Roman"/>
            <w:sz w:val="24"/>
            <w:szCs w:val="24"/>
          </w:rPr>
          <w:t>таблице 1</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1</w:t>
      </w:r>
    </w:p>
    <w:p w:rsidR="00682716" w:rsidRPr="00814CBD" w:rsidRDefault="00682716" w:rsidP="00814C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7065"/>
      </w:tblGrid>
      <w:tr w:rsidR="00682716" w:rsidRPr="00814CBD" w:rsidTr="00057889">
        <w:trPr>
          <w:trHeight w:val="457"/>
        </w:trPr>
        <w:tc>
          <w:tcPr>
            <w:tcW w:w="624" w:type="dxa"/>
          </w:tcPr>
          <w:p w:rsidR="00682716" w:rsidRPr="00814CBD" w:rsidRDefault="00057889"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w:t>
            </w:r>
            <w:r w:rsidR="00682716" w:rsidRPr="00814CBD">
              <w:rPr>
                <w:rFonts w:ascii="Times New Roman" w:hAnsi="Times New Roman" w:cs="Times New Roman"/>
                <w:sz w:val="24"/>
                <w:szCs w:val="24"/>
              </w:rPr>
              <w:t xml:space="preserve"> п/п</w:t>
            </w:r>
          </w:p>
        </w:tc>
        <w:tc>
          <w:tcPr>
            <w:tcW w:w="1871"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Категория работников</w:t>
            </w:r>
          </w:p>
        </w:tc>
        <w:tc>
          <w:tcPr>
            <w:tcW w:w="7065"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Наименование должностей</w:t>
            </w:r>
          </w:p>
        </w:tc>
      </w:tr>
      <w:tr w:rsidR="00682716" w:rsidRPr="00814CBD" w:rsidTr="007408D5">
        <w:tc>
          <w:tcPr>
            <w:tcW w:w="624"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1871" w:type="dxa"/>
            <w:vAlign w:val="center"/>
          </w:tcPr>
          <w:p w:rsidR="00682716" w:rsidRPr="00814CBD" w:rsidRDefault="00682716" w:rsidP="00814CBD">
            <w:pPr>
              <w:pStyle w:val="ConsPlusNormal"/>
              <w:rPr>
                <w:rFonts w:ascii="Times New Roman" w:hAnsi="Times New Roman" w:cs="Times New Roman"/>
                <w:sz w:val="24"/>
                <w:szCs w:val="24"/>
              </w:rPr>
            </w:pPr>
            <w:r w:rsidRPr="00814CBD">
              <w:rPr>
                <w:rFonts w:ascii="Times New Roman" w:hAnsi="Times New Roman" w:cs="Times New Roman"/>
                <w:sz w:val="24"/>
                <w:szCs w:val="24"/>
              </w:rPr>
              <w:t>Руководители</w:t>
            </w:r>
          </w:p>
        </w:tc>
        <w:tc>
          <w:tcPr>
            <w:tcW w:w="7065" w:type="dxa"/>
          </w:tcPr>
          <w:p w:rsidR="00682716" w:rsidRPr="00814CBD" w:rsidRDefault="00041A8F"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Директор</w:t>
            </w:r>
          </w:p>
        </w:tc>
      </w:tr>
      <w:tr w:rsidR="00682716" w:rsidRPr="00814CBD" w:rsidTr="007408D5">
        <w:tc>
          <w:tcPr>
            <w:tcW w:w="624" w:type="dxa"/>
            <w:tcBorders>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c>
          <w:tcPr>
            <w:tcW w:w="1871" w:type="dxa"/>
            <w:tcBorders>
              <w:bottom w:val="single" w:sz="4" w:space="0" w:color="auto"/>
            </w:tcBorders>
            <w:vAlign w:val="center"/>
          </w:tcPr>
          <w:p w:rsidR="00682716" w:rsidRPr="00814CBD" w:rsidRDefault="00682716" w:rsidP="00814CBD">
            <w:pPr>
              <w:pStyle w:val="ConsPlusNormal"/>
              <w:rPr>
                <w:rFonts w:ascii="Times New Roman" w:hAnsi="Times New Roman" w:cs="Times New Roman"/>
                <w:sz w:val="24"/>
                <w:szCs w:val="24"/>
              </w:rPr>
            </w:pPr>
            <w:r w:rsidRPr="00814CBD">
              <w:rPr>
                <w:rFonts w:ascii="Times New Roman" w:hAnsi="Times New Roman" w:cs="Times New Roman"/>
                <w:sz w:val="24"/>
                <w:szCs w:val="24"/>
              </w:rPr>
              <w:t>Заместители руководителя</w:t>
            </w:r>
          </w:p>
        </w:tc>
        <w:tc>
          <w:tcPr>
            <w:tcW w:w="7065" w:type="dxa"/>
            <w:tcBorders>
              <w:bottom w:val="single" w:sz="4" w:space="0" w:color="auto"/>
            </w:tcBorders>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Заместитель директора, главный бухгалтер</w:t>
            </w:r>
          </w:p>
        </w:tc>
      </w:tr>
      <w:tr w:rsidR="00682716" w:rsidRPr="00814CBD" w:rsidTr="007408D5">
        <w:tblPrEx>
          <w:tblBorders>
            <w:insideH w:val="nil"/>
          </w:tblBorders>
        </w:tblPrEx>
        <w:tc>
          <w:tcPr>
            <w:tcW w:w="624" w:type="dxa"/>
            <w:tcBorders>
              <w:top w:val="single" w:sz="4" w:space="0" w:color="auto"/>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3.</w:t>
            </w:r>
          </w:p>
        </w:tc>
        <w:tc>
          <w:tcPr>
            <w:tcW w:w="1871" w:type="dxa"/>
            <w:tcBorders>
              <w:top w:val="single" w:sz="4" w:space="0" w:color="auto"/>
              <w:bottom w:val="single" w:sz="4" w:space="0" w:color="auto"/>
            </w:tcBorders>
            <w:vAlign w:val="center"/>
          </w:tcPr>
          <w:p w:rsidR="00682716" w:rsidRPr="00814CBD" w:rsidRDefault="00682716" w:rsidP="00814CBD">
            <w:pPr>
              <w:pStyle w:val="ConsPlusNormal"/>
              <w:rPr>
                <w:rFonts w:ascii="Times New Roman" w:hAnsi="Times New Roman" w:cs="Times New Roman"/>
                <w:sz w:val="24"/>
                <w:szCs w:val="24"/>
              </w:rPr>
            </w:pPr>
            <w:r w:rsidRPr="00814CBD">
              <w:rPr>
                <w:rFonts w:ascii="Times New Roman" w:hAnsi="Times New Roman" w:cs="Times New Roman"/>
                <w:sz w:val="24"/>
                <w:szCs w:val="24"/>
              </w:rPr>
              <w:t>Руководители структурных подразделений</w:t>
            </w:r>
          </w:p>
        </w:tc>
        <w:tc>
          <w:tcPr>
            <w:tcW w:w="7065" w:type="dxa"/>
            <w:tcBorders>
              <w:top w:val="single" w:sz="4" w:space="0" w:color="auto"/>
              <w:bottom w:val="single" w:sz="4" w:space="0" w:color="auto"/>
            </w:tcBorders>
          </w:tcPr>
          <w:p w:rsidR="00682716" w:rsidRPr="00814CBD" w:rsidRDefault="00041A8F"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w:t>
            </w:r>
            <w:r w:rsidR="00682716" w:rsidRPr="00814CBD">
              <w:rPr>
                <w:rFonts w:ascii="Times New Roman" w:hAnsi="Times New Roman" w:cs="Times New Roman"/>
                <w:sz w:val="24"/>
                <w:szCs w:val="24"/>
              </w:rPr>
              <w:t>аведующий хозяйством, заведующий производством (шеф-повар)</w:t>
            </w:r>
          </w:p>
        </w:tc>
      </w:tr>
    </w:tbl>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13. Схема расчета должностного оклада специалиста организации устанавливается:</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Перечень должностей специалистов указан в </w:t>
      </w:r>
      <w:hyperlink w:anchor="P1242" w:history="1">
        <w:r w:rsidRPr="00814CBD">
          <w:rPr>
            <w:rFonts w:ascii="Times New Roman" w:hAnsi="Times New Roman" w:cs="Times New Roman"/>
            <w:sz w:val="24"/>
            <w:szCs w:val="24"/>
          </w:rPr>
          <w:t>таблице 2</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2</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Title"/>
        <w:jc w:val="center"/>
        <w:rPr>
          <w:rFonts w:ascii="Times New Roman" w:hAnsi="Times New Roman" w:cs="Times New Roman"/>
          <w:b w:val="0"/>
          <w:sz w:val="24"/>
          <w:szCs w:val="24"/>
        </w:rPr>
      </w:pPr>
      <w:bookmarkStart w:id="3" w:name="P1242"/>
      <w:bookmarkEnd w:id="3"/>
      <w:r w:rsidRPr="00814CBD">
        <w:rPr>
          <w:rFonts w:ascii="Times New Roman" w:hAnsi="Times New Roman" w:cs="Times New Roman"/>
          <w:b w:val="0"/>
          <w:sz w:val="24"/>
          <w:szCs w:val="24"/>
        </w:rPr>
        <w:t>Перечень должностей специалистов</w:t>
      </w:r>
    </w:p>
    <w:p w:rsidR="00041A8F" w:rsidRPr="00814CBD" w:rsidRDefault="00041A8F" w:rsidP="00814CBD">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7008"/>
      </w:tblGrid>
      <w:tr w:rsidR="00682716" w:rsidRPr="00814CBD" w:rsidTr="007408D5">
        <w:tc>
          <w:tcPr>
            <w:tcW w:w="624"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N п/п</w:t>
            </w:r>
          </w:p>
        </w:tc>
        <w:tc>
          <w:tcPr>
            <w:tcW w:w="1928"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Категория работников</w:t>
            </w:r>
          </w:p>
        </w:tc>
        <w:tc>
          <w:tcPr>
            <w:tcW w:w="7008"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Наименование должностей</w:t>
            </w:r>
          </w:p>
        </w:tc>
      </w:tr>
      <w:tr w:rsidR="00682716" w:rsidRPr="00814CBD" w:rsidTr="007408D5">
        <w:tc>
          <w:tcPr>
            <w:tcW w:w="624" w:type="dxa"/>
            <w:tcBorders>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1928" w:type="dxa"/>
            <w:tcBorders>
              <w:bottom w:val="single" w:sz="4" w:space="0" w:color="auto"/>
            </w:tcBorders>
            <w:vAlign w:val="center"/>
          </w:tcPr>
          <w:p w:rsidR="00682716" w:rsidRPr="00814CBD" w:rsidRDefault="00682716" w:rsidP="00814CBD">
            <w:pPr>
              <w:pStyle w:val="ConsPlusNormal"/>
              <w:rPr>
                <w:rFonts w:ascii="Times New Roman" w:hAnsi="Times New Roman" w:cs="Times New Roman"/>
                <w:sz w:val="24"/>
                <w:szCs w:val="24"/>
              </w:rPr>
            </w:pPr>
            <w:r w:rsidRPr="00814CBD">
              <w:rPr>
                <w:rFonts w:ascii="Times New Roman" w:hAnsi="Times New Roman" w:cs="Times New Roman"/>
                <w:sz w:val="24"/>
                <w:szCs w:val="24"/>
              </w:rPr>
              <w:t>Педагогические работники</w:t>
            </w:r>
          </w:p>
        </w:tc>
        <w:tc>
          <w:tcPr>
            <w:tcW w:w="7008" w:type="dxa"/>
            <w:tcBorders>
              <w:bottom w:val="single" w:sz="4" w:space="0" w:color="auto"/>
            </w:tcBorders>
          </w:tcPr>
          <w:p w:rsidR="00682716" w:rsidRPr="00814CBD" w:rsidRDefault="00041A8F"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w:t>
            </w:r>
            <w:r w:rsidR="00682716" w:rsidRPr="00814CBD">
              <w:rPr>
                <w:rFonts w:ascii="Times New Roman" w:hAnsi="Times New Roman" w:cs="Times New Roman"/>
                <w:sz w:val="24"/>
                <w:szCs w:val="24"/>
              </w:rPr>
              <w:t xml:space="preserve">едагог дополнительного образования; социальный </w:t>
            </w:r>
            <w:r w:rsidR="00057889" w:rsidRPr="00814CBD">
              <w:rPr>
                <w:rFonts w:ascii="Times New Roman" w:hAnsi="Times New Roman" w:cs="Times New Roman"/>
                <w:sz w:val="24"/>
                <w:szCs w:val="24"/>
              </w:rPr>
              <w:t>педагог; воспитатель</w:t>
            </w:r>
            <w:r w:rsidR="00682716" w:rsidRPr="00814CBD">
              <w:rPr>
                <w:rFonts w:ascii="Times New Roman" w:hAnsi="Times New Roman" w:cs="Times New Roman"/>
                <w:sz w:val="24"/>
                <w:szCs w:val="24"/>
              </w:rPr>
              <w:t>; методист; педагог-психолог; педагог-</w:t>
            </w:r>
            <w:r w:rsidR="00057889" w:rsidRPr="00814CBD">
              <w:rPr>
                <w:rFonts w:ascii="Times New Roman" w:hAnsi="Times New Roman" w:cs="Times New Roman"/>
                <w:sz w:val="24"/>
                <w:szCs w:val="24"/>
              </w:rPr>
              <w:t xml:space="preserve">библиотекарь; </w:t>
            </w:r>
            <w:proofErr w:type="spellStart"/>
            <w:r w:rsidR="00057889" w:rsidRPr="00814CBD">
              <w:rPr>
                <w:rFonts w:ascii="Times New Roman" w:hAnsi="Times New Roman" w:cs="Times New Roman"/>
                <w:sz w:val="24"/>
                <w:szCs w:val="24"/>
              </w:rPr>
              <w:t>тьютор</w:t>
            </w:r>
            <w:proofErr w:type="spellEnd"/>
            <w:r w:rsidR="00682716" w:rsidRPr="00814CBD">
              <w:rPr>
                <w:rFonts w:ascii="Times New Roman" w:hAnsi="Times New Roman" w:cs="Times New Roman"/>
                <w:sz w:val="24"/>
                <w:szCs w:val="24"/>
              </w:rPr>
              <w:t>; учитель; учитель-дефектолог; учитель-логопед.</w:t>
            </w:r>
          </w:p>
        </w:tc>
      </w:tr>
      <w:tr w:rsidR="00682716" w:rsidRPr="00814CBD" w:rsidTr="007408D5">
        <w:tblPrEx>
          <w:tblBorders>
            <w:insideH w:val="nil"/>
          </w:tblBorders>
        </w:tblPrEx>
        <w:tc>
          <w:tcPr>
            <w:tcW w:w="624" w:type="dxa"/>
            <w:tcBorders>
              <w:top w:val="single" w:sz="4" w:space="0" w:color="auto"/>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c>
          <w:tcPr>
            <w:tcW w:w="1928" w:type="dxa"/>
            <w:tcBorders>
              <w:top w:val="single" w:sz="4" w:space="0" w:color="auto"/>
              <w:bottom w:val="single" w:sz="4" w:space="0" w:color="auto"/>
            </w:tcBorders>
            <w:vAlign w:val="center"/>
          </w:tcPr>
          <w:p w:rsidR="00682716" w:rsidRPr="00814CBD" w:rsidRDefault="00682716" w:rsidP="00814CBD">
            <w:pPr>
              <w:pStyle w:val="ConsPlusNormal"/>
              <w:rPr>
                <w:rFonts w:ascii="Times New Roman" w:hAnsi="Times New Roman" w:cs="Times New Roman"/>
                <w:sz w:val="24"/>
                <w:szCs w:val="24"/>
              </w:rPr>
            </w:pPr>
            <w:r w:rsidRPr="00814CBD">
              <w:rPr>
                <w:rFonts w:ascii="Times New Roman" w:hAnsi="Times New Roman" w:cs="Times New Roman"/>
                <w:sz w:val="24"/>
                <w:szCs w:val="24"/>
              </w:rPr>
              <w:t xml:space="preserve">Специалисты, деятельность </w:t>
            </w:r>
            <w:r w:rsidRPr="00814CBD">
              <w:rPr>
                <w:rFonts w:ascii="Times New Roman" w:hAnsi="Times New Roman" w:cs="Times New Roman"/>
                <w:sz w:val="24"/>
                <w:szCs w:val="24"/>
              </w:rPr>
              <w:lastRenderedPageBreak/>
              <w:t>которых не связана с образовательной деятельностью</w:t>
            </w:r>
          </w:p>
        </w:tc>
        <w:tc>
          <w:tcPr>
            <w:tcW w:w="7008" w:type="dxa"/>
            <w:tcBorders>
              <w:top w:val="single" w:sz="4" w:space="0" w:color="auto"/>
              <w:bottom w:val="single" w:sz="4" w:space="0" w:color="auto"/>
            </w:tcBorders>
          </w:tcPr>
          <w:p w:rsidR="00682716" w:rsidRPr="00814CBD" w:rsidRDefault="00A9260F"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lastRenderedPageBreak/>
              <w:t>Б</w:t>
            </w:r>
            <w:r w:rsidR="00682716" w:rsidRPr="00814CBD">
              <w:rPr>
                <w:rFonts w:ascii="Times New Roman" w:hAnsi="Times New Roman" w:cs="Times New Roman"/>
                <w:sz w:val="24"/>
                <w:szCs w:val="24"/>
              </w:rPr>
              <w:t xml:space="preserve">ухгалтер, специалист по кадрам, экономист, </w:t>
            </w:r>
            <w:r w:rsidRPr="00814CBD">
              <w:rPr>
                <w:rFonts w:ascii="Times New Roman" w:hAnsi="Times New Roman" w:cs="Times New Roman"/>
                <w:sz w:val="24"/>
                <w:szCs w:val="24"/>
              </w:rPr>
              <w:t>к</w:t>
            </w:r>
            <w:r w:rsidR="00682716" w:rsidRPr="00814CBD">
              <w:rPr>
                <w:rFonts w:ascii="Times New Roman" w:hAnsi="Times New Roman" w:cs="Times New Roman"/>
                <w:sz w:val="24"/>
                <w:szCs w:val="24"/>
              </w:rPr>
              <w:t>онтрактный управляющий, специалист по охране труда</w:t>
            </w:r>
            <w:r w:rsidRPr="00814CBD">
              <w:rPr>
                <w:rFonts w:ascii="Times New Roman" w:hAnsi="Times New Roman" w:cs="Times New Roman"/>
                <w:sz w:val="24"/>
                <w:szCs w:val="24"/>
              </w:rPr>
              <w:t>.</w:t>
            </w:r>
          </w:p>
        </w:tc>
      </w:tr>
    </w:tbl>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lastRenderedPageBreak/>
        <w:t>14.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Перечень должностей служащих организации указан в </w:t>
      </w:r>
      <w:hyperlink w:anchor="P1262" w:history="1">
        <w:r w:rsidRPr="00814CBD">
          <w:rPr>
            <w:rFonts w:ascii="Times New Roman" w:hAnsi="Times New Roman" w:cs="Times New Roman"/>
            <w:sz w:val="24"/>
            <w:szCs w:val="24"/>
          </w:rPr>
          <w:t>таблице 3</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3</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Title"/>
        <w:jc w:val="center"/>
        <w:rPr>
          <w:rFonts w:ascii="Times New Roman" w:hAnsi="Times New Roman" w:cs="Times New Roman"/>
          <w:b w:val="0"/>
          <w:sz w:val="24"/>
          <w:szCs w:val="24"/>
        </w:rPr>
      </w:pPr>
      <w:bookmarkStart w:id="4" w:name="P1262"/>
      <w:bookmarkEnd w:id="4"/>
      <w:r w:rsidRPr="00814CBD">
        <w:rPr>
          <w:rFonts w:ascii="Times New Roman" w:hAnsi="Times New Roman" w:cs="Times New Roman"/>
          <w:b w:val="0"/>
          <w:sz w:val="24"/>
          <w:szCs w:val="24"/>
        </w:rPr>
        <w:t>Перечень должностей служащих организации</w:t>
      </w:r>
    </w:p>
    <w:p w:rsidR="00682716" w:rsidRPr="00814CBD" w:rsidRDefault="00682716" w:rsidP="00814C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7065"/>
      </w:tblGrid>
      <w:tr w:rsidR="00682716" w:rsidRPr="00814CBD" w:rsidTr="007408D5">
        <w:tc>
          <w:tcPr>
            <w:tcW w:w="624"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N п/п</w:t>
            </w:r>
          </w:p>
        </w:tc>
        <w:tc>
          <w:tcPr>
            <w:tcW w:w="1871"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Категория работников</w:t>
            </w:r>
          </w:p>
        </w:tc>
        <w:tc>
          <w:tcPr>
            <w:tcW w:w="7065"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Наименование должностей</w:t>
            </w:r>
          </w:p>
        </w:tc>
      </w:tr>
      <w:tr w:rsidR="00682716" w:rsidRPr="00814CBD" w:rsidTr="007408D5">
        <w:tc>
          <w:tcPr>
            <w:tcW w:w="624"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1</w:t>
            </w:r>
          </w:p>
        </w:tc>
        <w:tc>
          <w:tcPr>
            <w:tcW w:w="1871"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Служащие</w:t>
            </w:r>
          </w:p>
        </w:tc>
        <w:tc>
          <w:tcPr>
            <w:tcW w:w="7065" w:type="dxa"/>
          </w:tcPr>
          <w:p w:rsidR="00682716" w:rsidRPr="00814CBD" w:rsidRDefault="00A9260F"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С</w:t>
            </w:r>
            <w:r w:rsidR="00682716" w:rsidRPr="00814CBD">
              <w:rPr>
                <w:rFonts w:ascii="Times New Roman" w:hAnsi="Times New Roman" w:cs="Times New Roman"/>
                <w:sz w:val="24"/>
                <w:szCs w:val="24"/>
              </w:rPr>
              <w:t>екретарь руководителя</w:t>
            </w:r>
          </w:p>
        </w:tc>
      </w:tr>
    </w:tbl>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15. Ежемесячная надбавка за ученую степень, при условии ее соответствия профилю деятельности организации или занимаемой должности, устанавливается в размере:</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2500 рублей - за ученую степень доктора наук;</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1600 рублей - за ученую степень кандидата наук.</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16. Надбавка на обеспечение книгоиздательской продукцией и периодическими изданиями устанавливается педагогическим работникам организации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Размер вышеуказанной выплаты составляет 50 рублей.</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Указанная надбавка входит в расчет среднего заработка в установленном порядке.</w:t>
      </w: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w:t>
      </w:r>
      <w:r w:rsidR="004E27E9" w:rsidRPr="00814CBD">
        <w:rPr>
          <w:rFonts w:ascii="Times New Roman" w:hAnsi="Times New Roman" w:cs="Times New Roman"/>
          <w:sz w:val="24"/>
          <w:szCs w:val="24"/>
        </w:rPr>
        <w:t xml:space="preserve"> приравненных к ним местностях.</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17. Размер базового коэффициента указан в </w:t>
      </w:r>
      <w:hyperlink w:anchor="P1284" w:history="1">
        <w:r w:rsidRPr="00814CBD">
          <w:rPr>
            <w:rFonts w:ascii="Times New Roman" w:hAnsi="Times New Roman" w:cs="Times New Roman"/>
            <w:sz w:val="24"/>
            <w:szCs w:val="24"/>
          </w:rPr>
          <w:t>таблице 4</w:t>
        </w:r>
      </w:hyperlink>
      <w:r w:rsidRPr="00814CBD">
        <w:rPr>
          <w:rFonts w:ascii="Times New Roman" w:hAnsi="Times New Roman" w:cs="Times New Roman"/>
          <w:sz w:val="24"/>
          <w:szCs w:val="24"/>
        </w:rPr>
        <w:t xml:space="preserve"> настоя</w:t>
      </w:r>
      <w:r w:rsidR="004E27E9" w:rsidRPr="00814CBD">
        <w:rPr>
          <w:rFonts w:ascii="Times New Roman" w:hAnsi="Times New Roman" w:cs="Times New Roman"/>
          <w:sz w:val="24"/>
          <w:szCs w:val="24"/>
        </w:rPr>
        <w:t>щего Положения.</w:t>
      </w: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4</w:t>
      </w:r>
    </w:p>
    <w:p w:rsidR="00682716" w:rsidRPr="00814CBD" w:rsidRDefault="00682716" w:rsidP="00814CBD">
      <w:pPr>
        <w:pStyle w:val="ConsPlusTitle"/>
        <w:jc w:val="center"/>
        <w:rPr>
          <w:rFonts w:ascii="Times New Roman" w:hAnsi="Times New Roman" w:cs="Times New Roman"/>
          <w:b w:val="0"/>
          <w:sz w:val="24"/>
          <w:szCs w:val="24"/>
        </w:rPr>
      </w:pPr>
      <w:bookmarkStart w:id="5" w:name="P1284"/>
      <w:bookmarkEnd w:id="5"/>
      <w:r w:rsidRPr="00814CBD">
        <w:rPr>
          <w:rFonts w:ascii="Times New Roman" w:hAnsi="Times New Roman" w:cs="Times New Roman"/>
          <w:b w:val="0"/>
          <w:sz w:val="24"/>
          <w:szCs w:val="24"/>
        </w:rPr>
        <w:t>Размер базового коэффициента</w:t>
      </w:r>
    </w:p>
    <w:p w:rsidR="00682716" w:rsidRPr="00814CBD" w:rsidRDefault="00682716" w:rsidP="00814C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680"/>
      </w:tblGrid>
      <w:tr w:rsidR="00682716" w:rsidRPr="00814CBD" w:rsidTr="007408D5">
        <w:tc>
          <w:tcPr>
            <w:tcW w:w="78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Уровень образования руководителя, специалиста, служащего</w:t>
            </w:r>
          </w:p>
        </w:tc>
        <w:tc>
          <w:tcPr>
            <w:tcW w:w="1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Размер базового коэффициента</w:t>
            </w:r>
          </w:p>
        </w:tc>
      </w:tr>
      <w:tr w:rsidR="00682716" w:rsidRPr="00814CBD" w:rsidTr="007408D5">
        <w:tc>
          <w:tcPr>
            <w:tcW w:w="78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1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r>
      <w:tr w:rsidR="00682716" w:rsidRPr="00814CBD" w:rsidTr="007408D5">
        <w:tc>
          <w:tcPr>
            <w:tcW w:w="7880"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lastRenderedPageBreak/>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1,50</w:t>
            </w:r>
          </w:p>
        </w:tc>
      </w:tr>
      <w:tr w:rsidR="00682716" w:rsidRPr="00814CBD" w:rsidTr="007408D5">
        <w:tc>
          <w:tcPr>
            <w:tcW w:w="7880"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Высшее образование, подтверждаемое присвоением лицу, успешно прошедшему итоговую аттестацию, квалификации (степени) "бакалавр"</w:t>
            </w:r>
          </w:p>
        </w:tc>
        <w:tc>
          <w:tcPr>
            <w:tcW w:w="1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1,40</w:t>
            </w:r>
          </w:p>
        </w:tc>
      </w:tr>
      <w:tr w:rsidR="00682716" w:rsidRPr="00814CBD" w:rsidTr="007408D5">
        <w:tc>
          <w:tcPr>
            <w:tcW w:w="7880"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Среднее профессиональное образование по программам подготовки специалистов среднего звена, неполное высшее образование</w:t>
            </w:r>
          </w:p>
        </w:tc>
        <w:tc>
          <w:tcPr>
            <w:tcW w:w="1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1,30</w:t>
            </w:r>
          </w:p>
        </w:tc>
      </w:tr>
      <w:tr w:rsidR="00682716" w:rsidRPr="00814CBD" w:rsidTr="007408D5">
        <w:tc>
          <w:tcPr>
            <w:tcW w:w="7880" w:type="dxa"/>
            <w:tcBorders>
              <w:bottom w:val="single" w:sz="4" w:space="0" w:color="auto"/>
            </w:tcBorders>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Среднее профессиональное образование по программам подготовки квалифицированных рабочих (служащих)</w:t>
            </w:r>
          </w:p>
        </w:tc>
        <w:tc>
          <w:tcPr>
            <w:tcW w:w="1680" w:type="dxa"/>
            <w:tcBorders>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1,20</w:t>
            </w:r>
          </w:p>
        </w:tc>
      </w:tr>
      <w:tr w:rsidR="00682716" w:rsidRPr="00814CBD" w:rsidTr="007408D5">
        <w:tblPrEx>
          <w:tblBorders>
            <w:insideH w:val="nil"/>
          </w:tblBorders>
        </w:tblPrEx>
        <w:tc>
          <w:tcPr>
            <w:tcW w:w="7880" w:type="dxa"/>
            <w:tcBorders>
              <w:top w:val="single" w:sz="4" w:space="0" w:color="auto"/>
              <w:bottom w:val="single" w:sz="4" w:space="0" w:color="auto"/>
            </w:tcBorders>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Среднее общее образование</w:t>
            </w:r>
          </w:p>
        </w:tc>
        <w:tc>
          <w:tcPr>
            <w:tcW w:w="1680" w:type="dxa"/>
            <w:tcBorders>
              <w:top w:val="single" w:sz="4" w:space="0" w:color="auto"/>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1,18</w:t>
            </w:r>
          </w:p>
        </w:tc>
      </w:tr>
    </w:tbl>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28" w:history="1">
        <w:r w:rsidRPr="00814CBD">
          <w:rPr>
            <w:rFonts w:ascii="Times New Roman" w:hAnsi="Times New Roman" w:cs="Times New Roman"/>
            <w:sz w:val="24"/>
            <w:szCs w:val="24"/>
          </w:rPr>
          <w:t>приказом</w:t>
        </w:r>
      </w:hyperlink>
      <w:r w:rsidRPr="00814CBD">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hyperlink r:id="rId29" w:history="1">
        <w:r w:rsidRPr="00814CBD">
          <w:rPr>
            <w:rFonts w:ascii="Times New Roman" w:hAnsi="Times New Roman" w:cs="Times New Roman"/>
            <w:sz w:val="24"/>
            <w:szCs w:val="24"/>
          </w:rPr>
          <w:t>постановлением</w:t>
        </w:r>
      </w:hyperlink>
      <w:r w:rsidRPr="00814CBD">
        <w:rPr>
          <w:rFonts w:ascii="Times New Roman" w:hAnsi="Times New Roman" w:cs="Times New Roman"/>
          <w:sz w:val="24"/>
          <w:szCs w:val="24"/>
        </w:rP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4E27E9"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(в ред. </w:t>
      </w:r>
      <w:hyperlink r:id="rId30" w:history="1">
        <w:r w:rsidRPr="00814CBD">
          <w:rPr>
            <w:rFonts w:ascii="Times New Roman" w:hAnsi="Times New Roman" w:cs="Times New Roman"/>
            <w:sz w:val="24"/>
            <w:szCs w:val="24"/>
          </w:rPr>
          <w:t>приказа</w:t>
        </w:r>
      </w:hyperlink>
      <w:r w:rsidRPr="00814CBD">
        <w:rPr>
          <w:rFonts w:ascii="Times New Roman" w:hAnsi="Times New Roman" w:cs="Times New Roman"/>
          <w:sz w:val="24"/>
          <w:szCs w:val="24"/>
        </w:rPr>
        <w:t xml:space="preserve"> Департамента образования и молодежной политики ХМ</w:t>
      </w:r>
      <w:r w:rsidR="004E27E9" w:rsidRPr="00814CBD">
        <w:rPr>
          <w:rFonts w:ascii="Times New Roman" w:hAnsi="Times New Roman" w:cs="Times New Roman"/>
          <w:sz w:val="24"/>
          <w:szCs w:val="24"/>
        </w:rPr>
        <w:t>АО - Югры от 05.06.2017 N 4-нп)</w:t>
      </w: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18. Коэффициент территории устанавливается в организациях, расположенн</w:t>
      </w:r>
      <w:r w:rsidR="00A9260F" w:rsidRPr="00814CBD">
        <w:rPr>
          <w:rFonts w:ascii="Times New Roman" w:hAnsi="Times New Roman" w:cs="Times New Roman"/>
          <w:sz w:val="24"/>
          <w:szCs w:val="24"/>
        </w:rPr>
        <w:t>ых в городской местности, - 1,0</w:t>
      </w:r>
      <w:r w:rsidRPr="00814CBD">
        <w:rPr>
          <w:rFonts w:ascii="Times New Roman" w:hAnsi="Times New Roman" w:cs="Times New Roman"/>
          <w:sz w:val="24"/>
          <w:szCs w:val="24"/>
        </w:rPr>
        <w:t>.</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19.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1311" w:history="1">
        <w:r w:rsidRPr="00814CBD">
          <w:rPr>
            <w:rFonts w:ascii="Times New Roman" w:hAnsi="Times New Roman" w:cs="Times New Roman"/>
            <w:sz w:val="24"/>
            <w:szCs w:val="24"/>
          </w:rPr>
          <w:t>таблице 5</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5</w:t>
      </w:r>
    </w:p>
    <w:p w:rsidR="00682716" w:rsidRPr="00814CBD" w:rsidRDefault="00682716" w:rsidP="00814CBD">
      <w:pPr>
        <w:pStyle w:val="ConsPlusNormal"/>
        <w:jc w:val="both"/>
      </w:pPr>
    </w:p>
    <w:p w:rsidR="00682716" w:rsidRPr="00814CBD" w:rsidRDefault="00682716" w:rsidP="00814CBD">
      <w:pPr>
        <w:pStyle w:val="ConsPlusTitle"/>
        <w:jc w:val="center"/>
        <w:rPr>
          <w:rFonts w:ascii="Times New Roman" w:hAnsi="Times New Roman" w:cs="Times New Roman"/>
          <w:b w:val="0"/>
          <w:sz w:val="24"/>
          <w:szCs w:val="24"/>
        </w:rPr>
      </w:pPr>
      <w:bookmarkStart w:id="6" w:name="P1311"/>
      <w:bookmarkEnd w:id="6"/>
      <w:r w:rsidRPr="00814CBD">
        <w:rPr>
          <w:rFonts w:ascii="Times New Roman" w:hAnsi="Times New Roman" w:cs="Times New Roman"/>
          <w:b w:val="0"/>
          <w:sz w:val="24"/>
          <w:szCs w:val="24"/>
        </w:rPr>
        <w:t>Размер коэффициента специфики работы для должностей</w:t>
      </w:r>
    </w:p>
    <w:p w:rsidR="00682716" w:rsidRPr="00814CBD" w:rsidRDefault="00682716"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руководителей, их заместителей, руководителей структурных</w:t>
      </w:r>
    </w:p>
    <w:p w:rsidR="00682716" w:rsidRPr="00814CBD" w:rsidRDefault="00682716"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подразделений орган</w:t>
      </w:r>
      <w:r w:rsidR="004E27E9" w:rsidRPr="00814CBD">
        <w:rPr>
          <w:rFonts w:ascii="Times New Roman" w:hAnsi="Times New Roman" w:cs="Times New Roman"/>
          <w:b w:val="0"/>
          <w:sz w:val="24"/>
          <w:szCs w:val="24"/>
        </w:rPr>
        <w:t>изации, специалистов,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6009"/>
        <w:gridCol w:w="2591"/>
      </w:tblGrid>
      <w:tr w:rsidR="00682716" w:rsidRPr="00814CBD" w:rsidTr="007408D5">
        <w:tc>
          <w:tcPr>
            <w:tcW w:w="960" w:type="dxa"/>
            <w:vAlign w:val="center"/>
          </w:tcPr>
          <w:p w:rsidR="00682716" w:rsidRPr="00814CBD" w:rsidRDefault="00682716" w:rsidP="00814CBD">
            <w:pPr>
              <w:pStyle w:val="ConsPlusNormal"/>
              <w:rPr>
                <w:rFonts w:ascii="Times New Roman" w:hAnsi="Times New Roman" w:cs="Times New Roman"/>
                <w:sz w:val="24"/>
                <w:szCs w:val="24"/>
              </w:rPr>
            </w:pPr>
          </w:p>
        </w:tc>
        <w:tc>
          <w:tcPr>
            <w:tcW w:w="6009"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Типы образовательных организаций, виды деятельности и категории работников</w:t>
            </w:r>
          </w:p>
        </w:tc>
        <w:tc>
          <w:tcPr>
            <w:tcW w:w="2591"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Размер коэффициента специфики работы</w:t>
            </w:r>
          </w:p>
        </w:tc>
      </w:tr>
      <w:tr w:rsidR="00682716" w:rsidRPr="00814CBD" w:rsidTr="007408D5">
        <w:tc>
          <w:tcPr>
            <w:tcW w:w="96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6009"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c>
          <w:tcPr>
            <w:tcW w:w="2591"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3</w:t>
            </w:r>
          </w:p>
        </w:tc>
      </w:tr>
      <w:tr w:rsidR="00682716" w:rsidRPr="00814CBD" w:rsidTr="007408D5">
        <w:tc>
          <w:tcPr>
            <w:tcW w:w="9560" w:type="dxa"/>
            <w:gridSpan w:val="3"/>
            <w:vAlign w:val="center"/>
          </w:tcPr>
          <w:p w:rsidR="00682716" w:rsidRPr="00814CBD" w:rsidRDefault="00A9260F" w:rsidP="00814CBD">
            <w:pPr>
              <w:pStyle w:val="ConsPlusNormal"/>
              <w:jc w:val="center"/>
              <w:outlineLvl w:val="3"/>
              <w:rPr>
                <w:rFonts w:ascii="Times New Roman" w:hAnsi="Times New Roman" w:cs="Times New Roman"/>
                <w:sz w:val="24"/>
                <w:szCs w:val="24"/>
              </w:rPr>
            </w:pPr>
            <w:r w:rsidRPr="00814CBD">
              <w:rPr>
                <w:rFonts w:ascii="Times New Roman" w:hAnsi="Times New Roman" w:cs="Times New Roman"/>
                <w:sz w:val="24"/>
                <w:szCs w:val="24"/>
              </w:rPr>
              <w:t>1</w:t>
            </w:r>
            <w:r w:rsidR="00682716" w:rsidRPr="00814CBD">
              <w:rPr>
                <w:rFonts w:ascii="Times New Roman" w:hAnsi="Times New Roman" w:cs="Times New Roman"/>
                <w:sz w:val="24"/>
                <w:szCs w:val="24"/>
              </w:rPr>
              <w:t>. Общеобразовательные организации</w:t>
            </w:r>
          </w:p>
        </w:tc>
      </w:tr>
      <w:tr w:rsidR="00682716" w:rsidRPr="00814CBD" w:rsidTr="007408D5">
        <w:tc>
          <w:tcPr>
            <w:tcW w:w="960" w:type="dxa"/>
            <w:vMerge w:val="restart"/>
            <w:tcBorders>
              <w:bottom w:val="nil"/>
            </w:tcBorders>
            <w:vAlign w:val="center"/>
          </w:tcPr>
          <w:p w:rsidR="00682716"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r w:rsidR="00682716" w:rsidRPr="00814CBD">
              <w:rPr>
                <w:rFonts w:ascii="Times New Roman" w:hAnsi="Times New Roman" w:cs="Times New Roman"/>
                <w:sz w:val="24"/>
                <w:szCs w:val="24"/>
              </w:rPr>
              <w:t>.1.</w:t>
            </w:r>
          </w:p>
        </w:tc>
        <w:tc>
          <w:tcPr>
            <w:tcW w:w="6009" w:type="dxa"/>
            <w:tcBorders>
              <w:bottom w:val="single" w:sz="4" w:space="0" w:color="auto"/>
            </w:tcBorders>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в общеобразовательной организации:</w:t>
            </w:r>
          </w:p>
        </w:tc>
        <w:tc>
          <w:tcPr>
            <w:tcW w:w="2591" w:type="dxa"/>
            <w:tcBorders>
              <w:bottom w:val="nil"/>
            </w:tcBorders>
            <w:vAlign w:val="center"/>
          </w:tcPr>
          <w:p w:rsidR="00682716" w:rsidRPr="00814CBD" w:rsidRDefault="00682716" w:rsidP="00814CBD">
            <w:pPr>
              <w:pStyle w:val="ConsPlusNormal"/>
              <w:rPr>
                <w:rFonts w:ascii="Times New Roman" w:hAnsi="Times New Roman" w:cs="Times New Roman"/>
                <w:sz w:val="24"/>
                <w:szCs w:val="24"/>
              </w:rPr>
            </w:pPr>
          </w:p>
        </w:tc>
      </w:tr>
      <w:tr w:rsidR="00682716" w:rsidRPr="00814CBD" w:rsidTr="007408D5">
        <w:tblPrEx>
          <w:tblBorders>
            <w:insideH w:val="nil"/>
          </w:tblBorders>
        </w:tblPrEx>
        <w:tc>
          <w:tcPr>
            <w:tcW w:w="960" w:type="dxa"/>
            <w:vMerge/>
            <w:tcBorders>
              <w:bottom w:val="nil"/>
            </w:tcBorders>
          </w:tcPr>
          <w:p w:rsidR="00682716" w:rsidRPr="00814CBD" w:rsidRDefault="00682716" w:rsidP="00814CBD">
            <w:pPr>
              <w:spacing w:line="240" w:lineRule="auto"/>
              <w:rPr>
                <w:rFonts w:ascii="Times New Roman" w:hAnsi="Times New Roman" w:cs="Times New Roman"/>
                <w:sz w:val="24"/>
                <w:szCs w:val="24"/>
              </w:rPr>
            </w:pPr>
          </w:p>
        </w:tc>
        <w:tc>
          <w:tcPr>
            <w:tcW w:w="6009" w:type="dxa"/>
            <w:tcBorders>
              <w:top w:val="single" w:sz="4" w:space="0" w:color="auto"/>
              <w:bottom w:val="single" w:sz="4" w:space="0" w:color="auto"/>
            </w:tcBorders>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специалистов (кроме педагогических работников);</w:t>
            </w:r>
          </w:p>
        </w:tc>
        <w:tc>
          <w:tcPr>
            <w:tcW w:w="2591" w:type="dxa"/>
            <w:tcBorders>
              <w:top w:val="nil"/>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w:t>
            </w:r>
          </w:p>
        </w:tc>
      </w:tr>
      <w:tr w:rsidR="00682716" w:rsidRPr="00814CBD" w:rsidTr="007408D5">
        <w:tblPrEx>
          <w:tblBorders>
            <w:insideH w:val="nil"/>
          </w:tblBorders>
        </w:tblPrEx>
        <w:tc>
          <w:tcPr>
            <w:tcW w:w="960" w:type="dxa"/>
            <w:vMerge/>
            <w:tcBorders>
              <w:bottom w:val="nil"/>
            </w:tcBorders>
          </w:tcPr>
          <w:p w:rsidR="00682716" w:rsidRPr="00814CBD" w:rsidRDefault="00682716" w:rsidP="00814CBD">
            <w:pPr>
              <w:spacing w:line="240" w:lineRule="auto"/>
              <w:rPr>
                <w:rFonts w:ascii="Times New Roman" w:hAnsi="Times New Roman" w:cs="Times New Roman"/>
                <w:sz w:val="24"/>
                <w:szCs w:val="24"/>
              </w:rPr>
            </w:pPr>
          </w:p>
        </w:tc>
        <w:tc>
          <w:tcPr>
            <w:tcW w:w="6009" w:type="dxa"/>
            <w:tcBorders>
              <w:top w:val="single" w:sz="4" w:space="0" w:color="auto"/>
              <w:bottom w:val="nil"/>
            </w:tcBorders>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служащих</w:t>
            </w:r>
          </w:p>
        </w:tc>
        <w:tc>
          <w:tcPr>
            <w:tcW w:w="2591" w:type="dxa"/>
            <w:tcBorders>
              <w:top w:val="single" w:sz="4" w:space="0" w:color="auto"/>
              <w:bottom w:val="nil"/>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0,18</w:t>
            </w:r>
          </w:p>
        </w:tc>
      </w:tr>
      <w:tr w:rsidR="00682716" w:rsidRPr="00814CBD" w:rsidTr="007408D5">
        <w:tc>
          <w:tcPr>
            <w:tcW w:w="960" w:type="dxa"/>
            <w:vMerge w:val="restart"/>
            <w:vAlign w:val="center"/>
          </w:tcPr>
          <w:p w:rsidR="00682716"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r w:rsidR="00682716" w:rsidRPr="00814CBD">
              <w:rPr>
                <w:rFonts w:ascii="Times New Roman" w:hAnsi="Times New Roman" w:cs="Times New Roman"/>
                <w:sz w:val="24"/>
                <w:szCs w:val="24"/>
              </w:rPr>
              <w:t>.2.</w:t>
            </w:r>
          </w:p>
        </w:tc>
        <w:tc>
          <w:tcPr>
            <w:tcW w:w="6009"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педагогического работника, связанная со следующими видами деятельности:</w:t>
            </w:r>
          </w:p>
        </w:tc>
        <w:tc>
          <w:tcPr>
            <w:tcW w:w="2591" w:type="dxa"/>
            <w:vMerge w:val="restart"/>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960" w:type="dxa"/>
            <w:vMerge/>
          </w:tcPr>
          <w:p w:rsidR="00682716" w:rsidRPr="00814CBD" w:rsidRDefault="00682716" w:rsidP="00814CBD">
            <w:pPr>
              <w:spacing w:line="240" w:lineRule="auto"/>
              <w:rPr>
                <w:rFonts w:ascii="Times New Roman" w:hAnsi="Times New Roman" w:cs="Times New Roman"/>
                <w:sz w:val="24"/>
                <w:szCs w:val="24"/>
              </w:rPr>
            </w:pPr>
          </w:p>
        </w:tc>
        <w:tc>
          <w:tcPr>
            <w:tcW w:w="6009"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 работа в кабинетах (лабораториях) (за проведение </w:t>
            </w:r>
            <w:r w:rsidRPr="00814CBD">
              <w:rPr>
                <w:rFonts w:ascii="Times New Roman" w:hAnsi="Times New Roman" w:cs="Times New Roman"/>
                <w:sz w:val="24"/>
                <w:szCs w:val="24"/>
              </w:rPr>
              <w:lastRenderedPageBreak/>
              <w:t>лабораторных и практических работ) биологии, физики, химии, информатики, в том числе лаборантам (коэффициент применяется на ставку работы);</w:t>
            </w:r>
          </w:p>
        </w:tc>
        <w:tc>
          <w:tcPr>
            <w:tcW w:w="2591" w:type="dxa"/>
            <w:vMerge/>
          </w:tcPr>
          <w:p w:rsidR="00682716" w:rsidRPr="00814CBD" w:rsidRDefault="00682716" w:rsidP="00814CBD">
            <w:pPr>
              <w:spacing w:line="240" w:lineRule="auto"/>
              <w:rPr>
                <w:rFonts w:ascii="Times New Roman" w:hAnsi="Times New Roman" w:cs="Times New Roman"/>
                <w:sz w:val="24"/>
                <w:szCs w:val="24"/>
              </w:rPr>
            </w:pPr>
          </w:p>
        </w:tc>
      </w:tr>
      <w:tr w:rsidR="00682716" w:rsidRPr="00814CBD" w:rsidTr="007408D5">
        <w:tc>
          <w:tcPr>
            <w:tcW w:w="960" w:type="dxa"/>
            <w:vMerge/>
          </w:tcPr>
          <w:p w:rsidR="00682716" w:rsidRPr="00814CBD" w:rsidRDefault="00682716" w:rsidP="00814CBD">
            <w:pPr>
              <w:spacing w:line="240" w:lineRule="auto"/>
              <w:rPr>
                <w:rFonts w:ascii="Times New Roman" w:hAnsi="Times New Roman" w:cs="Times New Roman"/>
                <w:sz w:val="24"/>
                <w:szCs w:val="24"/>
              </w:rPr>
            </w:pPr>
          </w:p>
        </w:tc>
        <w:tc>
          <w:tcPr>
            <w:tcW w:w="6009"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проверка тетрадей для учителей физики, химии, географии, истории, черчения, биологии (коэффициент применяется по факту нагрузки);</w:t>
            </w:r>
          </w:p>
        </w:tc>
        <w:tc>
          <w:tcPr>
            <w:tcW w:w="2591" w:type="dxa"/>
            <w:vMerge/>
          </w:tcPr>
          <w:p w:rsidR="00682716" w:rsidRPr="00814CBD" w:rsidRDefault="00682716" w:rsidP="00814CBD">
            <w:pPr>
              <w:spacing w:line="240" w:lineRule="auto"/>
              <w:rPr>
                <w:rFonts w:ascii="Times New Roman" w:hAnsi="Times New Roman" w:cs="Times New Roman"/>
                <w:sz w:val="24"/>
                <w:szCs w:val="24"/>
              </w:rPr>
            </w:pPr>
          </w:p>
        </w:tc>
      </w:tr>
      <w:tr w:rsidR="00682716" w:rsidRPr="00814CBD" w:rsidTr="007408D5">
        <w:tc>
          <w:tcPr>
            <w:tcW w:w="960" w:type="dxa"/>
            <w:vMerge/>
          </w:tcPr>
          <w:p w:rsidR="00682716" w:rsidRPr="00814CBD" w:rsidRDefault="00682716" w:rsidP="00814CBD">
            <w:pPr>
              <w:spacing w:line="240" w:lineRule="auto"/>
              <w:rPr>
                <w:rFonts w:ascii="Times New Roman" w:hAnsi="Times New Roman" w:cs="Times New Roman"/>
                <w:sz w:val="24"/>
                <w:szCs w:val="24"/>
              </w:rPr>
            </w:pPr>
          </w:p>
        </w:tc>
        <w:tc>
          <w:tcPr>
            <w:tcW w:w="6009"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2591"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0,10</w:t>
            </w:r>
          </w:p>
        </w:tc>
      </w:tr>
      <w:tr w:rsidR="00682716" w:rsidRPr="00814CBD" w:rsidTr="007408D5">
        <w:tc>
          <w:tcPr>
            <w:tcW w:w="960" w:type="dxa"/>
            <w:vAlign w:val="center"/>
          </w:tcPr>
          <w:p w:rsidR="00682716"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r w:rsidR="00682716" w:rsidRPr="00814CBD">
              <w:rPr>
                <w:rFonts w:ascii="Times New Roman" w:hAnsi="Times New Roman" w:cs="Times New Roman"/>
                <w:sz w:val="24"/>
                <w:szCs w:val="24"/>
              </w:rPr>
              <w:t>.3.</w:t>
            </w:r>
          </w:p>
        </w:tc>
        <w:tc>
          <w:tcPr>
            <w:tcW w:w="6009" w:type="dxa"/>
            <w:vAlign w:val="center"/>
          </w:tcPr>
          <w:p w:rsidR="00682716"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Заведующим библиотекой и библиотечным работникам за работу с учебным фондом (коэффициент применяется на ставку работы)</w:t>
            </w:r>
          </w:p>
        </w:tc>
        <w:tc>
          <w:tcPr>
            <w:tcW w:w="2591" w:type="dxa"/>
            <w:vMerge w:val="restart"/>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4038BD" w:rsidRPr="00814CBD" w:rsidTr="007408D5">
        <w:tc>
          <w:tcPr>
            <w:tcW w:w="960" w:type="dxa"/>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w:t>
            </w: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библиотечных работников, связанная с проведением библиотечных уроков (коэффициент применяется на ставку работы)</w:t>
            </w:r>
          </w:p>
        </w:tc>
        <w:tc>
          <w:tcPr>
            <w:tcW w:w="2591" w:type="dxa"/>
            <w:vMerge/>
          </w:tcPr>
          <w:p w:rsidR="004038BD" w:rsidRPr="00814CBD" w:rsidRDefault="004038BD" w:rsidP="00814CBD">
            <w:pPr>
              <w:spacing w:line="240" w:lineRule="auto"/>
              <w:rPr>
                <w:rFonts w:ascii="Times New Roman" w:hAnsi="Times New Roman" w:cs="Times New Roman"/>
                <w:sz w:val="24"/>
                <w:szCs w:val="24"/>
              </w:rPr>
            </w:pPr>
          </w:p>
        </w:tc>
      </w:tr>
      <w:tr w:rsidR="004038BD" w:rsidRPr="00814CBD" w:rsidTr="007408D5">
        <w:tc>
          <w:tcPr>
            <w:tcW w:w="960" w:type="dxa"/>
            <w:vMerge w:val="restart"/>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w:t>
            </w: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Заведование учебным, методическим кабинетом, секцией, лабораторией, опытным участком (коэффициент применяется на ставку работы)</w:t>
            </w:r>
          </w:p>
        </w:tc>
        <w:tc>
          <w:tcPr>
            <w:tcW w:w="2591" w:type="dxa"/>
            <w:vMerge w:val="restart"/>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4038BD" w:rsidRPr="00814CBD" w:rsidTr="007408D5">
        <w:tc>
          <w:tcPr>
            <w:tcW w:w="960" w:type="dxa"/>
            <w:vMerge/>
          </w:tcPr>
          <w:p w:rsidR="004038BD" w:rsidRPr="00814CBD" w:rsidRDefault="004038BD" w:rsidP="00814CBD">
            <w:pPr>
              <w:spacing w:line="240" w:lineRule="auto"/>
              <w:rPr>
                <w:rFonts w:ascii="Times New Roman" w:hAnsi="Times New Roman" w:cs="Times New Roman"/>
                <w:sz w:val="24"/>
                <w:szCs w:val="24"/>
              </w:rPr>
            </w:pP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Руководство методическими объединениями (коэффициент применяется на ставку работы)</w:t>
            </w:r>
          </w:p>
        </w:tc>
        <w:tc>
          <w:tcPr>
            <w:tcW w:w="2591" w:type="dxa"/>
            <w:vMerge/>
          </w:tcPr>
          <w:p w:rsidR="004038BD" w:rsidRPr="00814CBD" w:rsidRDefault="004038BD" w:rsidP="00814CBD">
            <w:pPr>
              <w:spacing w:line="240" w:lineRule="auto"/>
              <w:rPr>
                <w:rFonts w:ascii="Times New Roman" w:hAnsi="Times New Roman" w:cs="Times New Roman"/>
                <w:sz w:val="24"/>
                <w:szCs w:val="24"/>
              </w:rPr>
            </w:pPr>
          </w:p>
        </w:tc>
      </w:tr>
      <w:tr w:rsidR="004038BD" w:rsidRPr="00814CBD" w:rsidTr="007408D5">
        <w:tc>
          <w:tcPr>
            <w:tcW w:w="960" w:type="dxa"/>
            <w:vMerge/>
          </w:tcPr>
          <w:p w:rsidR="004038BD" w:rsidRPr="00814CBD" w:rsidRDefault="004038BD" w:rsidP="00814CBD">
            <w:pPr>
              <w:spacing w:line="240" w:lineRule="auto"/>
              <w:rPr>
                <w:rFonts w:ascii="Times New Roman" w:hAnsi="Times New Roman" w:cs="Times New Roman"/>
                <w:sz w:val="24"/>
                <w:szCs w:val="24"/>
              </w:rPr>
            </w:pP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591" w:type="dxa"/>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w:t>
            </w:r>
          </w:p>
        </w:tc>
      </w:tr>
      <w:tr w:rsidR="004038BD" w:rsidRPr="00814CBD" w:rsidTr="007408D5">
        <w:tc>
          <w:tcPr>
            <w:tcW w:w="960" w:type="dxa"/>
            <w:vMerge w:val="restart"/>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1.6.</w:t>
            </w: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(кроме педагогических работников) в:</w:t>
            </w:r>
          </w:p>
        </w:tc>
        <w:tc>
          <w:tcPr>
            <w:tcW w:w="2591" w:type="dxa"/>
            <w:vMerge w:val="restart"/>
          </w:tcPr>
          <w:p w:rsidR="004038BD" w:rsidRPr="00814CBD" w:rsidRDefault="004038BD" w:rsidP="00814CBD">
            <w:pPr>
              <w:spacing w:line="240" w:lineRule="auto"/>
              <w:jc w:val="center"/>
              <w:rPr>
                <w:rFonts w:ascii="Times New Roman" w:hAnsi="Times New Roman" w:cs="Times New Roman"/>
                <w:sz w:val="24"/>
                <w:szCs w:val="24"/>
              </w:rPr>
            </w:pPr>
          </w:p>
          <w:p w:rsidR="004038BD" w:rsidRPr="00814CBD" w:rsidRDefault="004038BD" w:rsidP="00814CBD">
            <w:pPr>
              <w:spacing w:line="240" w:lineRule="auto"/>
              <w:jc w:val="center"/>
              <w:rPr>
                <w:rFonts w:ascii="Times New Roman" w:hAnsi="Times New Roman" w:cs="Times New Roman"/>
                <w:sz w:val="24"/>
                <w:szCs w:val="24"/>
              </w:rPr>
            </w:pPr>
            <w:r w:rsidRPr="00814CBD">
              <w:rPr>
                <w:rFonts w:ascii="Times New Roman" w:hAnsi="Times New Roman" w:cs="Times New Roman"/>
                <w:sz w:val="24"/>
                <w:szCs w:val="24"/>
              </w:rPr>
              <w:t>0,1</w:t>
            </w:r>
          </w:p>
        </w:tc>
      </w:tr>
      <w:tr w:rsidR="004038BD" w:rsidRPr="00814CBD" w:rsidTr="007408D5">
        <w:tc>
          <w:tcPr>
            <w:tcW w:w="960" w:type="dxa"/>
            <w:vMerge/>
          </w:tcPr>
          <w:p w:rsidR="004038BD" w:rsidRPr="00814CBD" w:rsidRDefault="004038BD" w:rsidP="00814CBD">
            <w:pPr>
              <w:spacing w:line="240" w:lineRule="auto"/>
              <w:rPr>
                <w:rFonts w:ascii="Times New Roman" w:hAnsi="Times New Roman" w:cs="Times New Roman"/>
                <w:sz w:val="24"/>
                <w:szCs w:val="24"/>
              </w:rPr>
            </w:pP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общеобразовательных организациях для обучающихся с ограниченными возможностями здоровья.</w:t>
            </w:r>
          </w:p>
        </w:tc>
        <w:tc>
          <w:tcPr>
            <w:tcW w:w="2591" w:type="dxa"/>
            <w:vMerge/>
          </w:tcPr>
          <w:p w:rsidR="004038BD" w:rsidRPr="00814CBD" w:rsidRDefault="004038BD" w:rsidP="00814CBD">
            <w:pPr>
              <w:spacing w:line="240" w:lineRule="auto"/>
              <w:rPr>
                <w:rFonts w:ascii="Times New Roman" w:hAnsi="Times New Roman" w:cs="Times New Roman"/>
                <w:sz w:val="24"/>
                <w:szCs w:val="24"/>
              </w:rPr>
            </w:pPr>
          </w:p>
        </w:tc>
      </w:tr>
      <w:tr w:rsidR="004038BD" w:rsidRPr="00814CBD" w:rsidTr="007408D5">
        <w:tc>
          <w:tcPr>
            <w:tcW w:w="960" w:type="dxa"/>
            <w:vMerge w:val="restart"/>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1.7.</w:t>
            </w: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педагогического работника (коэффициент применяется по факту нагрузки):</w:t>
            </w:r>
          </w:p>
        </w:tc>
        <w:tc>
          <w:tcPr>
            <w:tcW w:w="2591" w:type="dxa"/>
            <w:vMerge w:val="restart"/>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0,10</w:t>
            </w:r>
          </w:p>
        </w:tc>
      </w:tr>
      <w:tr w:rsidR="004038BD" w:rsidRPr="00814CBD" w:rsidTr="007408D5">
        <w:tc>
          <w:tcPr>
            <w:tcW w:w="960" w:type="dxa"/>
            <w:vMerge/>
          </w:tcPr>
          <w:p w:rsidR="004038BD" w:rsidRPr="00814CBD" w:rsidRDefault="004038BD" w:rsidP="00814CBD">
            <w:pPr>
              <w:spacing w:line="240" w:lineRule="auto"/>
              <w:rPr>
                <w:rFonts w:ascii="Times New Roman" w:hAnsi="Times New Roman" w:cs="Times New Roman"/>
                <w:sz w:val="24"/>
                <w:szCs w:val="24"/>
              </w:rPr>
            </w:pP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с обучающимися с ограниченными возможностями здоровья, по программам индивидуального обучения на основании медицинского заключения;</w:t>
            </w:r>
          </w:p>
        </w:tc>
        <w:tc>
          <w:tcPr>
            <w:tcW w:w="2591" w:type="dxa"/>
            <w:vMerge/>
          </w:tcPr>
          <w:p w:rsidR="004038BD" w:rsidRPr="00814CBD" w:rsidRDefault="004038BD" w:rsidP="00814CBD">
            <w:pPr>
              <w:spacing w:line="240" w:lineRule="auto"/>
              <w:rPr>
                <w:rFonts w:ascii="Times New Roman" w:hAnsi="Times New Roman" w:cs="Times New Roman"/>
                <w:sz w:val="24"/>
                <w:szCs w:val="24"/>
              </w:rPr>
            </w:pPr>
          </w:p>
        </w:tc>
      </w:tr>
      <w:tr w:rsidR="004038BD" w:rsidRPr="00814CBD" w:rsidTr="007408D5">
        <w:tc>
          <w:tcPr>
            <w:tcW w:w="960" w:type="dxa"/>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1.8.</w:t>
            </w: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591" w:type="dxa"/>
            <w:vMerge w:val="restart"/>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w:t>
            </w:r>
          </w:p>
        </w:tc>
      </w:tr>
      <w:tr w:rsidR="004038BD" w:rsidRPr="00814CBD" w:rsidTr="007408D5">
        <w:tc>
          <w:tcPr>
            <w:tcW w:w="960" w:type="dxa"/>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1.9.</w:t>
            </w: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2591" w:type="dxa"/>
            <w:vMerge/>
          </w:tcPr>
          <w:p w:rsidR="004038BD" w:rsidRPr="00814CBD" w:rsidRDefault="004038BD" w:rsidP="00814CBD">
            <w:pPr>
              <w:spacing w:line="240" w:lineRule="auto"/>
              <w:rPr>
                <w:rFonts w:ascii="Times New Roman" w:hAnsi="Times New Roman" w:cs="Times New Roman"/>
                <w:sz w:val="24"/>
                <w:szCs w:val="24"/>
              </w:rPr>
            </w:pPr>
          </w:p>
        </w:tc>
      </w:tr>
      <w:tr w:rsidR="004038BD" w:rsidRPr="00814CBD" w:rsidTr="007408D5">
        <w:tc>
          <w:tcPr>
            <w:tcW w:w="960" w:type="dxa"/>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1.10.</w:t>
            </w: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Работа педагогического работника, связанная с реализацией учебной программы по общеобразовательным предметам в рамках учебного </w:t>
            </w:r>
            <w:r w:rsidRPr="00814CBD">
              <w:rPr>
                <w:rFonts w:ascii="Times New Roman" w:hAnsi="Times New Roman" w:cs="Times New Roman"/>
                <w:sz w:val="24"/>
                <w:szCs w:val="24"/>
              </w:rPr>
              <w:lastRenderedPageBreak/>
              <w:t>плана (коэффициент применяется по факту нагрузки)</w:t>
            </w:r>
          </w:p>
        </w:tc>
        <w:tc>
          <w:tcPr>
            <w:tcW w:w="2591" w:type="dxa"/>
            <w:vMerge/>
          </w:tcPr>
          <w:p w:rsidR="004038BD" w:rsidRPr="00814CBD" w:rsidRDefault="004038BD" w:rsidP="00814CBD">
            <w:pPr>
              <w:spacing w:line="240" w:lineRule="auto"/>
              <w:rPr>
                <w:rFonts w:ascii="Times New Roman" w:hAnsi="Times New Roman" w:cs="Times New Roman"/>
                <w:sz w:val="24"/>
                <w:szCs w:val="24"/>
              </w:rPr>
            </w:pPr>
          </w:p>
        </w:tc>
      </w:tr>
      <w:tr w:rsidR="004038BD" w:rsidRPr="00814CBD" w:rsidTr="007408D5">
        <w:tc>
          <w:tcPr>
            <w:tcW w:w="960" w:type="dxa"/>
            <w:vMerge w:val="restart"/>
            <w:vAlign w:val="center"/>
          </w:tcPr>
          <w:p w:rsidR="004038BD" w:rsidRPr="00814CBD" w:rsidRDefault="003C6D83"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lastRenderedPageBreak/>
              <w:t>1.11.</w:t>
            </w: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педагогических работников в:</w:t>
            </w:r>
          </w:p>
        </w:tc>
        <w:tc>
          <w:tcPr>
            <w:tcW w:w="2591" w:type="dxa"/>
            <w:vMerge w:val="restart"/>
            <w:vAlign w:val="center"/>
          </w:tcPr>
          <w:p w:rsidR="004038BD" w:rsidRPr="00814CBD" w:rsidRDefault="004038BD"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0,35</w:t>
            </w:r>
          </w:p>
        </w:tc>
      </w:tr>
      <w:tr w:rsidR="004038BD" w:rsidRPr="00814CBD" w:rsidTr="007408D5">
        <w:tc>
          <w:tcPr>
            <w:tcW w:w="960" w:type="dxa"/>
            <w:vMerge/>
          </w:tcPr>
          <w:p w:rsidR="004038BD" w:rsidRPr="00814CBD" w:rsidRDefault="004038BD" w:rsidP="00814CBD">
            <w:pPr>
              <w:spacing w:line="240" w:lineRule="auto"/>
              <w:rPr>
                <w:rFonts w:ascii="Times New Roman" w:hAnsi="Times New Roman" w:cs="Times New Roman"/>
                <w:sz w:val="24"/>
                <w:szCs w:val="24"/>
              </w:rPr>
            </w:pPr>
          </w:p>
        </w:tc>
        <w:tc>
          <w:tcPr>
            <w:tcW w:w="6009" w:type="dxa"/>
            <w:vAlign w:val="center"/>
          </w:tcPr>
          <w:p w:rsidR="004038BD" w:rsidRPr="00814CBD" w:rsidRDefault="004038BD"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общеобразовательных организациях для обучающихся с ограниченными возможностями здоровья.</w:t>
            </w:r>
          </w:p>
        </w:tc>
        <w:tc>
          <w:tcPr>
            <w:tcW w:w="2591" w:type="dxa"/>
            <w:vMerge/>
          </w:tcPr>
          <w:p w:rsidR="004038BD" w:rsidRPr="00814CBD" w:rsidRDefault="004038BD" w:rsidP="00814CBD">
            <w:pPr>
              <w:spacing w:line="240" w:lineRule="auto"/>
              <w:rPr>
                <w:rFonts w:ascii="Times New Roman" w:hAnsi="Times New Roman" w:cs="Times New Roman"/>
                <w:sz w:val="24"/>
                <w:szCs w:val="24"/>
              </w:rPr>
            </w:pPr>
          </w:p>
        </w:tc>
      </w:tr>
    </w:tbl>
    <w:p w:rsidR="004E27E9" w:rsidRPr="00814CBD" w:rsidRDefault="004E27E9" w:rsidP="00814CBD">
      <w:pPr>
        <w:pStyle w:val="ConsPlusNormal"/>
        <w:ind w:firstLine="708"/>
        <w:jc w:val="both"/>
        <w:rPr>
          <w:rFonts w:ascii="Times New Roman" w:hAnsi="Times New Roman" w:cs="Times New Roman"/>
          <w:sz w:val="24"/>
          <w:szCs w:val="24"/>
        </w:rPr>
      </w:pP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20. Коэффициент квалификации состоит из:</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коэффициента за квалификационную категорию;</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Коэффициент квалификации для работников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w:t>
      </w:r>
      <w:r w:rsidR="004E27E9" w:rsidRPr="00814CBD">
        <w:rPr>
          <w:rFonts w:ascii="Times New Roman" w:hAnsi="Times New Roman" w:cs="Times New Roman"/>
          <w:sz w:val="24"/>
          <w:szCs w:val="24"/>
        </w:rPr>
        <w:t>ссийской Федерации, СССР, РСФСР.</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20.1. Коэффициент за квалификационную категорию устанавливается специалистам в размере, приведенном в </w:t>
      </w:r>
      <w:hyperlink w:anchor="P1497" w:history="1">
        <w:r w:rsidRPr="00814CBD">
          <w:rPr>
            <w:rFonts w:ascii="Times New Roman" w:hAnsi="Times New Roman" w:cs="Times New Roman"/>
            <w:sz w:val="24"/>
            <w:szCs w:val="24"/>
          </w:rPr>
          <w:t>таблице 6</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6</w:t>
      </w:r>
    </w:p>
    <w:p w:rsidR="004E27E9" w:rsidRPr="00814CBD" w:rsidRDefault="004E27E9" w:rsidP="00814CBD">
      <w:pPr>
        <w:pStyle w:val="ConsPlusTitle"/>
        <w:jc w:val="center"/>
        <w:rPr>
          <w:rFonts w:ascii="Times New Roman" w:hAnsi="Times New Roman" w:cs="Times New Roman"/>
          <w:b w:val="0"/>
          <w:sz w:val="24"/>
          <w:szCs w:val="24"/>
        </w:rPr>
      </w:pPr>
      <w:bookmarkStart w:id="7" w:name="P1497"/>
      <w:bookmarkEnd w:id="7"/>
    </w:p>
    <w:p w:rsidR="00682716" w:rsidRPr="00814CBD" w:rsidRDefault="00682716"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Размер коэффициента за квалификационную категорию</w:t>
      </w:r>
    </w:p>
    <w:p w:rsidR="00682716" w:rsidRPr="00814CBD" w:rsidRDefault="00682716" w:rsidP="00814C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395"/>
      </w:tblGrid>
      <w:tr w:rsidR="00682716" w:rsidRPr="00814CBD" w:rsidTr="007408D5">
        <w:tc>
          <w:tcPr>
            <w:tcW w:w="5165"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Основание для установления коэффициента</w:t>
            </w:r>
          </w:p>
        </w:tc>
        <w:tc>
          <w:tcPr>
            <w:tcW w:w="4395"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Размер коэффициента</w:t>
            </w:r>
          </w:p>
        </w:tc>
      </w:tr>
      <w:tr w:rsidR="00682716" w:rsidRPr="00814CBD" w:rsidTr="007408D5">
        <w:tc>
          <w:tcPr>
            <w:tcW w:w="5165"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4395"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r>
      <w:tr w:rsidR="00682716" w:rsidRPr="00814CBD" w:rsidTr="007408D5">
        <w:tc>
          <w:tcPr>
            <w:tcW w:w="516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Квалификационная категория:</w:t>
            </w:r>
          </w:p>
        </w:tc>
        <w:tc>
          <w:tcPr>
            <w:tcW w:w="4395" w:type="dxa"/>
            <w:vAlign w:val="center"/>
          </w:tcPr>
          <w:p w:rsidR="00682716" w:rsidRPr="00814CBD" w:rsidRDefault="00682716" w:rsidP="00814CBD">
            <w:pPr>
              <w:pStyle w:val="ConsPlusNormal"/>
              <w:rPr>
                <w:rFonts w:ascii="Times New Roman" w:hAnsi="Times New Roman" w:cs="Times New Roman"/>
                <w:sz w:val="24"/>
                <w:szCs w:val="24"/>
              </w:rPr>
            </w:pPr>
          </w:p>
        </w:tc>
      </w:tr>
      <w:tr w:rsidR="00682716" w:rsidRPr="00814CBD" w:rsidTr="007408D5">
        <w:tc>
          <w:tcPr>
            <w:tcW w:w="516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высшая категория</w:t>
            </w:r>
          </w:p>
        </w:tc>
        <w:tc>
          <w:tcPr>
            <w:tcW w:w="4395"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w:t>
            </w:r>
          </w:p>
        </w:tc>
      </w:tr>
      <w:tr w:rsidR="00682716" w:rsidRPr="00814CBD" w:rsidTr="007408D5">
        <w:tc>
          <w:tcPr>
            <w:tcW w:w="516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первая категория</w:t>
            </w:r>
          </w:p>
        </w:tc>
        <w:tc>
          <w:tcPr>
            <w:tcW w:w="4395"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w:t>
            </w:r>
          </w:p>
        </w:tc>
      </w:tr>
      <w:tr w:rsidR="00682716" w:rsidRPr="00814CBD" w:rsidTr="007408D5">
        <w:tc>
          <w:tcPr>
            <w:tcW w:w="516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вторая категория</w:t>
            </w:r>
          </w:p>
        </w:tc>
        <w:tc>
          <w:tcPr>
            <w:tcW w:w="4395"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bl>
    <w:p w:rsidR="004E27E9" w:rsidRPr="00814CBD" w:rsidRDefault="004E27E9" w:rsidP="00814CBD">
      <w:pPr>
        <w:pStyle w:val="ConsPlusNormal"/>
        <w:ind w:firstLine="708"/>
        <w:jc w:val="both"/>
        <w:rPr>
          <w:rFonts w:ascii="Times New Roman" w:hAnsi="Times New Roman" w:cs="Times New Roman"/>
          <w:sz w:val="24"/>
          <w:szCs w:val="24"/>
        </w:rPr>
      </w:pP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20.2.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1517" w:history="1">
        <w:r w:rsidRPr="00814CBD">
          <w:rPr>
            <w:rFonts w:ascii="Times New Roman" w:hAnsi="Times New Roman" w:cs="Times New Roman"/>
            <w:sz w:val="24"/>
            <w:szCs w:val="24"/>
          </w:rPr>
          <w:t>таблице 7</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7</w:t>
      </w:r>
    </w:p>
    <w:p w:rsidR="00682716" w:rsidRPr="00814CBD" w:rsidRDefault="00682716" w:rsidP="00814CBD">
      <w:pPr>
        <w:pStyle w:val="ConsPlusNormal"/>
        <w:jc w:val="both"/>
      </w:pPr>
    </w:p>
    <w:p w:rsidR="00682716" w:rsidRPr="00814CBD" w:rsidRDefault="00682716" w:rsidP="00814CBD">
      <w:pPr>
        <w:pStyle w:val="ConsPlusTitle"/>
        <w:jc w:val="center"/>
        <w:rPr>
          <w:rFonts w:ascii="Times New Roman" w:hAnsi="Times New Roman" w:cs="Times New Roman"/>
          <w:b w:val="0"/>
          <w:sz w:val="24"/>
          <w:szCs w:val="24"/>
        </w:rPr>
      </w:pPr>
      <w:bookmarkStart w:id="8" w:name="P1517"/>
      <w:bookmarkEnd w:id="8"/>
      <w:r w:rsidRPr="00814CBD">
        <w:rPr>
          <w:rFonts w:ascii="Times New Roman" w:hAnsi="Times New Roman" w:cs="Times New Roman"/>
          <w:b w:val="0"/>
          <w:sz w:val="24"/>
          <w:szCs w:val="24"/>
        </w:rPr>
        <w:t>Размер коэффициента за государственные награды</w:t>
      </w:r>
    </w:p>
    <w:p w:rsidR="00682716" w:rsidRPr="00814CBD" w:rsidRDefault="00682716"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(ордена, медали, знаки, почетные звания, спортивные звания,</w:t>
      </w:r>
    </w:p>
    <w:p w:rsidR="00682716" w:rsidRPr="00814CBD" w:rsidRDefault="00682716"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lastRenderedPageBreak/>
        <w:t>почетные грамоты) Российской Федерации, СССР, РСФСР,</w:t>
      </w:r>
    </w:p>
    <w:p w:rsidR="00682716" w:rsidRPr="00814CBD" w:rsidRDefault="00682716"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за награды и почетные звания Ханты-Мансийского</w:t>
      </w:r>
    </w:p>
    <w:p w:rsidR="00682716" w:rsidRPr="00814CBD" w:rsidRDefault="00682716"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автономного округа - Югры, за ведомственные знаки отличия</w:t>
      </w:r>
    </w:p>
    <w:p w:rsidR="00682716" w:rsidRPr="00814CBD" w:rsidRDefault="00682716"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в труде Российской Федерации, СССР, РСФСР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386"/>
        <w:gridCol w:w="3437"/>
      </w:tblGrid>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N п/п</w:t>
            </w:r>
          </w:p>
        </w:tc>
        <w:tc>
          <w:tcPr>
            <w:tcW w:w="5386"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Основание для установления коэффициента</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5386"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3</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3437" w:type="dxa"/>
            <w:vAlign w:val="center"/>
          </w:tcPr>
          <w:p w:rsidR="00682716" w:rsidRPr="00814CBD" w:rsidRDefault="00682716" w:rsidP="00814CBD">
            <w:pPr>
              <w:pStyle w:val="ConsPlusNormal"/>
              <w:rPr>
                <w:rFonts w:ascii="Times New Roman" w:hAnsi="Times New Roman" w:cs="Times New Roman"/>
                <w:sz w:val="24"/>
                <w:szCs w:val="24"/>
              </w:rPr>
            </w:pP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1.1.</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ордена, медали, знаки</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0,20</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почетные, спортивные звания:</w:t>
            </w:r>
          </w:p>
        </w:tc>
        <w:tc>
          <w:tcPr>
            <w:tcW w:w="3437" w:type="dxa"/>
            <w:vAlign w:val="center"/>
          </w:tcPr>
          <w:p w:rsidR="00682716" w:rsidRPr="00814CBD" w:rsidRDefault="00682716" w:rsidP="00814CBD">
            <w:pPr>
              <w:pStyle w:val="ConsPlusNormal"/>
              <w:rPr>
                <w:rFonts w:ascii="Times New Roman" w:hAnsi="Times New Roman" w:cs="Times New Roman"/>
                <w:sz w:val="24"/>
                <w:szCs w:val="24"/>
              </w:rPr>
            </w:pP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1.2.1.</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"Народный..."</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1.2.2.</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"Заслуженный..."</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0,20</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1.2.3.</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"Мастер спорта..."</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1.2.4.</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"Мастер спорта международного класса..."</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1.2.5.</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"Гроссмейстер..."</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1.2.6.</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"Лауреат премий Президента Российской Федерации", "Лауреат премий Правительства Российской Федерации"</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1.2.7.</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почетные грамоты органа исполнительной власти Российской Федерации, СССР, РСФСР, осуществляющего управление в сфере образования</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1.3.</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в сфере культуры почетные звания:</w:t>
            </w:r>
          </w:p>
        </w:tc>
        <w:tc>
          <w:tcPr>
            <w:tcW w:w="3437" w:type="dxa"/>
            <w:vAlign w:val="center"/>
          </w:tcPr>
          <w:p w:rsidR="00682716" w:rsidRPr="00814CBD" w:rsidRDefault="00682716" w:rsidP="00814CBD">
            <w:pPr>
              <w:pStyle w:val="ConsPlusNormal"/>
              <w:rPr>
                <w:rFonts w:ascii="Times New Roman" w:hAnsi="Times New Roman" w:cs="Times New Roman"/>
                <w:sz w:val="24"/>
                <w:szCs w:val="24"/>
              </w:rPr>
            </w:pP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1.3.1.</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"Лауреат международных конкурсов, выставок"</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1.3.2.</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"Лауреат всероссийских конкурсов, выставок, поддерживаемых Министерством культуры Российской Федерации"</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Награды и почетные звания Ханты-Мансийского </w:t>
            </w:r>
            <w:r w:rsidRPr="00814CBD">
              <w:rPr>
                <w:rFonts w:ascii="Times New Roman" w:hAnsi="Times New Roman" w:cs="Times New Roman"/>
                <w:sz w:val="24"/>
                <w:szCs w:val="24"/>
              </w:rPr>
              <w:lastRenderedPageBreak/>
              <w:t>автономного округа - Югры, в том числе:</w:t>
            </w:r>
          </w:p>
        </w:tc>
        <w:tc>
          <w:tcPr>
            <w:tcW w:w="3437" w:type="dxa"/>
            <w:vAlign w:val="center"/>
          </w:tcPr>
          <w:p w:rsidR="00682716" w:rsidRPr="00814CBD" w:rsidRDefault="00682716" w:rsidP="00814CBD">
            <w:pPr>
              <w:pStyle w:val="ConsPlusNormal"/>
              <w:rPr>
                <w:rFonts w:ascii="Times New Roman" w:hAnsi="Times New Roman" w:cs="Times New Roman"/>
                <w:sz w:val="24"/>
                <w:szCs w:val="24"/>
              </w:rPr>
            </w:pP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lastRenderedPageBreak/>
              <w:t>1.4.1.</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медали, знаки</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1.4.2.</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почетные звания</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1.4.3.</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почетные грамоты Губернатора Ханты-Мансийского автономного округа - Югры</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1.4.4.</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почетные грамоты Думы Ханты-Мансийского автономного округа - Югры</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1.4.5.</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благодарности Губернатора Ханты-Мансийского автономного округа - Югры</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Ведомственные знаки отличия в труде Российской Федерации, СССР, РСФСР, в том числе:</w:t>
            </w:r>
          </w:p>
        </w:tc>
        <w:tc>
          <w:tcPr>
            <w:tcW w:w="3437" w:type="dxa"/>
            <w:vAlign w:val="center"/>
          </w:tcPr>
          <w:p w:rsidR="00682716" w:rsidRPr="00814CBD" w:rsidRDefault="00682716" w:rsidP="00814CBD">
            <w:pPr>
              <w:pStyle w:val="ConsPlusNormal"/>
              <w:rPr>
                <w:rFonts w:ascii="Times New Roman" w:hAnsi="Times New Roman" w:cs="Times New Roman"/>
                <w:sz w:val="24"/>
                <w:szCs w:val="24"/>
              </w:rPr>
            </w:pP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1.5.1.</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Золотой знак отличия</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0,20</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1.5.2.</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медаль </w:t>
            </w:r>
            <w:proofErr w:type="spellStart"/>
            <w:r w:rsidRPr="00814CBD">
              <w:rPr>
                <w:rFonts w:ascii="Times New Roman" w:hAnsi="Times New Roman" w:cs="Times New Roman"/>
                <w:sz w:val="24"/>
                <w:szCs w:val="24"/>
              </w:rPr>
              <w:t>К.Д.Ушинского</w:t>
            </w:r>
            <w:proofErr w:type="spellEnd"/>
            <w:r w:rsidRPr="00814CBD">
              <w:rPr>
                <w:rFonts w:ascii="Times New Roman" w:hAnsi="Times New Roman" w:cs="Times New Roman"/>
                <w:sz w:val="24"/>
                <w:szCs w:val="24"/>
              </w:rPr>
              <w:t xml:space="preserve">, медаль </w:t>
            </w:r>
            <w:proofErr w:type="spellStart"/>
            <w:r w:rsidRPr="00814CBD">
              <w:rPr>
                <w:rFonts w:ascii="Times New Roman" w:hAnsi="Times New Roman" w:cs="Times New Roman"/>
                <w:sz w:val="24"/>
                <w:szCs w:val="24"/>
              </w:rPr>
              <w:t>Л.С.Выготского</w:t>
            </w:r>
            <w:proofErr w:type="spellEnd"/>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1.5.3.</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нагрудный знак "Почетный работник...", почетное звание "Почетный работник...", "Отличник народного просвещения"</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1.5.4.</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иные нагрудные знаки, за исключением знака "За милосердие и благотворительность"</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r w:rsidR="00682716" w:rsidRPr="00814CBD" w:rsidTr="007408D5">
        <w:tc>
          <w:tcPr>
            <w:tcW w:w="7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1.5.5.</w:t>
            </w:r>
          </w:p>
        </w:tc>
        <w:tc>
          <w:tcPr>
            <w:tcW w:w="5386"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43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bl>
    <w:p w:rsidR="00682716" w:rsidRPr="00814CBD" w:rsidRDefault="00682716" w:rsidP="00814CBD">
      <w:pPr>
        <w:pStyle w:val="ConsPlusNormal"/>
        <w:jc w:val="both"/>
      </w:pP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21. Коэффициент масштаба управления устанавливается на основе отнесения организации к группе по оплате труда.</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Объемные показатели и порядок отнесения государственных образовательных организаций автономного округа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Департамента.</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Размер коэффициента масштаба управления приведен в </w:t>
      </w:r>
      <w:hyperlink w:anchor="P1615" w:history="1">
        <w:r w:rsidRPr="00814CBD">
          <w:rPr>
            <w:rFonts w:ascii="Times New Roman" w:hAnsi="Times New Roman" w:cs="Times New Roman"/>
            <w:sz w:val="24"/>
            <w:szCs w:val="24"/>
          </w:rPr>
          <w:t>таблице 8</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8</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Title"/>
        <w:jc w:val="center"/>
        <w:rPr>
          <w:rFonts w:ascii="Times New Roman" w:hAnsi="Times New Roman" w:cs="Times New Roman"/>
          <w:b w:val="0"/>
          <w:sz w:val="24"/>
          <w:szCs w:val="24"/>
        </w:rPr>
      </w:pPr>
      <w:bookmarkStart w:id="9" w:name="P1615"/>
      <w:bookmarkEnd w:id="9"/>
      <w:r w:rsidRPr="00814CBD">
        <w:rPr>
          <w:rFonts w:ascii="Times New Roman" w:hAnsi="Times New Roman" w:cs="Times New Roman"/>
          <w:b w:val="0"/>
          <w:sz w:val="24"/>
          <w:szCs w:val="24"/>
        </w:rPr>
        <w:t>Размер коэффициента масштаба управления</w:t>
      </w:r>
    </w:p>
    <w:p w:rsidR="00682716" w:rsidRPr="00814CBD" w:rsidRDefault="00682716" w:rsidP="00814C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612"/>
      </w:tblGrid>
      <w:tr w:rsidR="00682716" w:rsidRPr="00814CBD" w:rsidTr="007408D5">
        <w:tc>
          <w:tcPr>
            <w:tcW w:w="294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Группа по оплате труда</w:t>
            </w:r>
          </w:p>
        </w:tc>
        <w:tc>
          <w:tcPr>
            <w:tcW w:w="6612"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Размер коэффициента масштаба управления</w:t>
            </w:r>
          </w:p>
        </w:tc>
      </w:tr>
      <w:tr w:rsidR="00682716" w:rsidRPr="00814CBD" w:rsidTr="007408D5">
        <w:tc>
          <w:tcPr>
            <w:tcW w:w="294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lastRenderedPageBreak/>
              <w:t>1</w:t>
            </w:r>
          </w:p>
        </w:tc>
        <w:tc>
          <w:tcPr>
            <w:tcW w:w="6612"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r>
      <w:tr w:rsidR="00682716" w:rsidRPr="00814CBD" w:rsidTr="007408D5">
        <w:tc>
          <w:tcPr>
            <w:tcW w:w="2948"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Группа 1</w:t>
            </w:r>
          </w:p>
        </w:tc>
        <w:tc>
          <w:tcPr>
            <w:tcW w:w="6612"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0,30</w:t>
            </w:r>
          </w:p>
        </w:tc>
      </w:tr>
      <w:tr w:rsidR="00682716" w:rsidRPr="00814CBD" w:rsidTr="007408D5">
        <w:tc>
          <w:tcPr>
            <w:tcW w:w="2948"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Группа 2</w:t>
            </w:r>
          </w:p>
        </w:tc>
        <w:tc>
          <w:tcPr>
            <w:tcW w:w="6612"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0,20</w:t>
            </w:r>
          </w:p>
        </w:tc>
      </w:tr>
      <w:tr w:rsidR="00682716" w:rsidRPr="00814CBD" w:rsidTr="007408D5">
        <w:tc>
          <w:tcPr>
            <w:tcW w:w="2948"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Группа 3</w:t>
            </w:r>
          </w:p>
        </w:tc>
        <w:tc>
          <w:tcPr>
            <w:tcW w:w="6612"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0,10</w:t>
            </w:r>
          </w:p>
        </w:tc>
      </w:tr>
      <w:tr w:rsidR="00682716" w:rsidRPr="00814CBD" w:rsidTr="007408D5">
        <w:tc>
          <w:tcPr>
            <w:tcW w:w="2948"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Группа 4</w:t>
            </w:r>
          </w:p>
        </w:tc>
        <w:tc>
          <w:tcPr>
            <w:tcW w:w="6612"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0,05</w:t>
            </w:r>
          </w:p>
        </w:tc>
      </w:tr>
    </w:tbl>
    <w:p w:rsidR="00682716" w:rsidRPr="00814CBD" w:rsidRDefault="00682716" w:rsidP="00814CBD">
      <w:pPr>
        <w:pStyle w:val="ConsPlusNormal"/>
        <w:jc w:val="both"/>
        <w:rPr>
          <w:rFonts w:ascii="Times New Roman" w:hAnsi="Times New Roman" w:cs="Times New Roman"/>
          <w:sz w:val="24"/>
          <w:szCs w:val="24"/>
        </w:rPr>
      </w:pPr>
    </w:p>
    <w:p w:rsidR="004E27E9"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22.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w:t>
      </w:r>
      <w:r w:rsidR="004E27E9" w:rsidRPr="00814CBD">
        <w:rPr>
          <w:rFonts w:ascii="Times New Roman" w:hAnsi="Times New Roman" w:cs="Times New Roman"/>
          <w:sz w:val="24"/>
          <w:szCs w:val="24"/>
        </w:rPr>
        <w:t xml:space="preserve"> должности к уровню управления.</w:t>
      </w:r>
    </w:p>
    <w:p w:rsidR="00682716"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23. Перечень должностей руководителей, заместителей руководителя, руководителей структурных подразделений по уровням управления утверждается приказом Департамента.</w:t>
      </w:r>
    </w:p>
    <w:p w:rsidR="00682716" w:rsidRPr="00814CBD" w:rsidRDefault="00682716" w:rsidP="00814CBD">
      <w:pPr>
        <w:pStyle w:val="ConsPlusNormal"/>
        <w:spacing w:before="220"/>
        <w:ind w:firstLine="540"/>
        <w:jc w:val="both"/>
        <w:rPr>
          <w:rFonts w:ascii="Times New Roman" w:hAnsi="Times New Roman" w:cs="Times New Roman"/>
          <w:sz w:val="24"/>
          <w:szCs w:val="24"/>
        </w:rPr>
      </w:pPr>
      <w:r w:rsidRPr="00814CBD">
        <w:rPr>
          <w:rFonts w:ascii="Times New Roman" w:hAnsi="Times New Roman" w:cs="Times New Roman"/>
          <w:sz w:val="24"/>
          <w:szCs w:val="24"/>
        </w:rPr>
        <w:t xml:space="preserve">Размер коэффициента уровня управления указан в </w:t>
      </w:r>
      <w:hyperlink w:anchor="P1636" w:history="1">
        <w:r w:rsidRPr="00814CBD">
          <w:rPr>
            <w:rFonts w:ascii="Times New Roman" w:hAnsi="Times New Roman" w:cs="Times New Roman"/>
            <w:sz w:val="24"/>
            <w:szCs w:val="24"/>
          </w:rPr>
          <w:t>таблице 9</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9</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Title"/>
        <w:jc w:val="center"/>
        <w:rPr>
          <w:rFonts w:ascii="Times New Roman" w:hAnsi="Times New Roman" w:cs="Times New Roman"/>
          <w:b w:val="0"/>
          <w:sz w:val="24"/>
          <w:szCs w:val="24"/>
        </w:rPr>
      </w:pPr>
      <w:bookmarkStart w:id="10" w:name="P1636"/>
      <w:bookmarkEnd w:id="10"/>
      <w:r w:rsidRPr="00814CBD">
        <w:rPr>
          <w:rFonts w:ascii="Times New Roman" w:hAnsi="Times New Roman" w:cs="Times New Roman"/>
          <w:b w:val="0"/>
          <w:sz w:val="24"/>
          <w:szCs w:val="24"/>
        </w:rPr>
        <w:t>Размер коэффициента уровня управления</w:t>
      </w:r>
    </w:p>
    <w:p w:rsidR="00682716" w:rsidRPr="00814CBD" w:rsidRDefault="00682716" w:rsidP="00814C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612"/>
      </w:tblGrid>
      <w:tr w:rsidR="00682716" w:rsidRPr="00814CBD" w:rsidTr="007408D5">
        <w:tc>
          <w:tcPr>
            <w:tcW w:w="294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Уровень управления</w:t>
            </w:r>
          </w:p>
        </w:tc>
        <w:tc>
          <w:tcPr>
            <w:tcW w:w="6612"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Размер коэффициента уровня управления</w:t>
            </w:r>
          </w:p>
        </w:tc>
      </w:tr>
      <w:tr w:rsidR="00682716" w:rsidRPr="00814CBD" w:rsidTr="007408D5">
        <w:tc>
          <w:tcPr>
            <w:tcW w:w="294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6612"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r>
      <w:tr w:rsidR="00682716" w:rsidRPr="00814CBD" w:rsidTr="007408D5">
        <w:tc>
          <w:tcPr>
            <w:tcW w:w="2948"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Уровень 1</w:t>
            </w:r>
          </w:p>
        </w:tc>
        <w:tc>
          <w:tcPr>
            <w:tcW w:w="6612"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1,05</w:t>
            </w:r>
          </w:p>
        </w:tc>
      </w:tr>
      <w:tr w:rsidR="00682716" w:rsidRPr="00814CBD" w:rsidTr="007408D5">
        <w:tc>
          <w:tcPr>
            <w:tcW w:w="2948"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Уровень 2</w:t>
            </w:r>
          </w:p>
        </w:tc>
        <w:tc>
          <w:tcPr>
            <w:tcW w:w="6612"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0,85</w:t>
            </w:r>
          </w:p>
        </w:tc>
      </w:tr>
      <w:tr w:rsidR="00682716" w:rsidRPr="00814CBD" w:rsidTr="007408D5">
        <w:tc>
          <w:tcPr>
            <w:tcW w:w="2948" w:type="dxa"/>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Уровень 3</w:t>
            </w:r>
          </w:p>
        </w:tc>
        <w:tc>
          <w:tcPr>
            <w:tcW w:w="6612"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0,35</w:t>
            </w:r>
          </w:p>
        </w:tc>
      </w:tr>
    </w:tbl>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24.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P1655" w:history="1">
        <w:r w:rsidRPr="00814CBD">
          <w:rPr>
            <w:rFonts w:ascii="Times New Roman" w:hAnsi="Times New Roman" w:cs="Times New Roman"/>
            <w:sz w:val="24"/>
            <w:szCs w:val="24"/>
          </w:rPr>
          <w:t>таблица 10</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both"/>
      </w:pP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10</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Title"/>
        <w:jc w:val="center"/>
        <w:rPr>
          <w:rFonts w:ascii="Times New Roman" w:hAnsi="Times New Roman" w:cs="Times New Roman"/>
          <w:b w:val="0"/>
          <w:sz w:val="24"/>
          <w:szCs w:val="24"/>
        </w:rPr>
      </w:pPr>
      <w:bookmarkStart w:id="11" w:name="P1655"/>
      <w:bookmarkEnd w:id="11"/>
      <w:r w:rsidRPr="00814CBD">
        <w:rPr>
          <w:rFonts w:ascii="Times New Roman" w:hAnsi="Times New Roman" w:cs="Times New Roman"/>
          <w:b w:val="0"/>
          <w:sz w:val="24"/>
          <w:szCs w:val="24"/>
        </w:rPr>
        <w:t>Тарифная сетка по оплате труда рабочих организации</w:t>
      </w:r>
    </w:p>
    <w:p w:rsidR="00682716" w:rsidRPr="00814CBD" w:rsidRDefault="00682716" w:rsidP="00814CBD">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567"/>
        <w:gridCol w:w="680"/>
        <w:gridCol w:w="738"/>
        <w:gridCol w:w="708"/>
        <w:gridCol w:w="708"/>
        <w:gridCol w:w="850"/>
        <w:gridCol w:w="720"/>
        <w:gridCol w:w="850"/>
        <w:gridCol w:w="698"/>
        <w:gridCol w:w="1419"/>
      </w:tblGrid>
      <w:tr w:rsidR="00682716" w:rsidRPr="00814CBD" w:rsidTr="007408D5">
        <w:tc>
          <w:tcPr>
            <w:tcW w:w="1622"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Разряды оплаты труда</w:t>
            </w:r>
          </w:p>
        </w:tc>
        <w:tc>
          <w:tcPr>
            <w:tcW w:w="56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c>
          <w:tcPr>
            <w:tcW w:w="73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3</w:t>
            </w:r>
          </w:p>
        </w:tc>
        <w:tc>
          <w:tcPr>
            <w:tcW w:w="70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4</w:t>
            </w:r>
          </w:p>
        </w:tc>
        <w:tc>
          <w:tcPr>
            <w:tcW w:w="70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5</w:t>
            </w:r>
          </w:p>
        </w:tc>
        <w:tc>
          <w:tcPr>
            <w:tcW w:w="85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6</w:t>
            </w:r>
          </w:p>
        </w:tc>
        <w:tc>
          <w:tcPr>
            <w:tcW w:w="72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7</w:t>
            </w:r>
          </w:p>
        </w:tc>
        <w:tc>
          <w:tcPr>
            <w:tcW w:w="85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8</w:t>
            </w:r>
          </w:p>
        </w:tc>
        <w:tc>
          <w:tcPr>
            <w:tcW w:w="69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9</w:t>
            </w:r>
          </w:p>
        </w:tc>
        <w:tc>
          <w:tcPr>
            <w:tcW w:w="1419"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10</w:t>
            </w:r>
          </w:p>
        </w:tc>
      </w:tr>
      <w:tr w:rsidR="00682716" w:rsidRPr="00814CBD" w:rsidTr="007408D5">
        <w:tc>
          <w:tcPr>
            <w:tcW w:w="1622"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Тарифный коэффициент</w:t>
            </w:r>
          </w:p>
        </w:tc>
        <w:tc>
          <w:tcPr>
            <w:tcW w:w="567"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1,44</w:t>
            </w:r>
          </w:p>
        </w:tc>
        <w:tc>
          <w:tcPr>
            <w:tcW w:w="680"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1,446</w:t>
            </w:r>
          </w:p>
        </w:tc>
        <w:tc>
          <w:tcPr>
            <w:tcW w:w="738"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1,452</w:t>
            </w:r>
          </w:p>
        </w:tc>
        <w:tc>
          <w:tcPr>
            <w:tcW w:w="708"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1,461</w:t>
            </w:r>
          </w:p>
        </w:tc>
        <w:tc>
          <w:tcPr>
            <w:tcW w:w="708"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1,467</w:t>
            </w:r>
          </w:p>
        </w:tc>
        <w:tc>
          <w:tcPr>
            <w:tcW w:w="850"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1,476</w:t>
            </w:r>
          </w:p>
        </w:tc>
        <w:tc>
          <w:tcPr>
            <w:tcW w:w="720"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1,482</w:t>
            </w:r>
          </w:p>
        </w:tc>
        <w:tc>
          <w:tcPr>
            <w:tcW w:w="850"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1,491</w:t>
            </w:r>
          </w:p>
        </w:tc>
        <w:tc>
          <w:tcPr>
            <w:tcW w:w="698"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1,500</w:t>
            </w:r>
          </w:p>
        </w:tc>
        <w:tc>
          <w:tcPr>
            <w:tcW w:w="1419" w:type="dxa"/>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1,506</w:t>
            </w:r>
          </w:p>
        </w:tc>
      </w:tr>
    </w:tbl>
    <w:p w:rsidR="00682716" w:rsidRPr="00814CBD" w:rsidRDefault="00682716" w:rsidP="00814CBD">
      <w:pPr>
        <w:pStyle w:val="ConsPlusNormal"/>
        <w:jc w:val="both"/>
        <w:rPr>
          <w:rFonts w:ascii="Times New Roman" w:hAnsi="Times New Roman" w:cs="Times New Roman"/>
          <w:sz w:val="24"/>
          <w:szCs w:val="24"/>
        </w:rPr>
      </w:pPr>
    </w:p>
    <w:p w:rsidR="004E27E9"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 xml:space="preserve">25. Профессии рабочих организации тарифицируются в соответствии с </w:t>
      </w:r>
      <w:hyperlink r:id="rId31" w:history="1">
        <w:r w:rsidRPr="00814CBD">
          <w:rPr>
            <w:rFonts w:ascii="Times New Roman" w:hAnsi="Times New Roman" w:cs="Times New Roman"/>
            <w:sz w:val="24"/>
            <w:szCs w:val="24"/>
          </w:rPr>
          <w:t>постановлением</w:t>
        </w:r>
      </w:hyperlink>
      <w:r w:rsidRPr="00814CBD">
        <w:rPr>
          <w:rFonts w:ascii="Times New Roman" w:hAnsi="Times New Roman" w:cs="Times New Roman"/>
          <w:sz w:val="24"/>
          <w:szCs w:val="24"/>
        </w:rPr>
        <w:t xml:space="preserve"> Министерства труда Российской Федерации от 10 ноября 1992 года N 31 "Об утверждении тарифно-квалификационных характеристик по обще</w:t>
      </w:r>
      <w:r w:rsidR="004E27E9" w:rsidRPr="00814CBD">
        <w:rPr>
          <w:rFonts w:ascii="Times New Roman" w:hAnsi="Times New Roman" w:cs="Times New Roman"/>
          <w:sz w:val="24"/>
          <w:szCs w:val="24"/>
        </w:rPr>
        <w:t>отраслевым профессиям рабочих".</w:t>
      </w:r>
    </w:p>
    <w:p w:rsidR="00682716" w:rsidRPr="00814CBD" w:rsidRDefault="00682716"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 xml:space="preserve">26. Размер коэффициента специфики работы для рабочих указан в </w:t>
      </w:r>
      <w:hyperlink w:anchor="P1687" w:history="1">
        <w:r w:rsidRPr="00814CBD">
          <w:rPr>
            <w:rFonts w:ascii="Times New Roman" w:hAnsi="Times New Roman" w:cs="Times New Roman"/>
            <w:sz w:val="24"/>
            <w:szCs w:val="24"/>
          </w:rPr>
          <w:t>таблице 11</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lastRenderedPageBreak/>
        <w:t>Таблица 11</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Title"/>
        <w:jc w:val="center"/>
        <w:rPr>
          <w:rFonts w:ascii="Times New Roman" w:hAnsi="Times New Roman" w:cs="Times New Roman"/>
          <w:b w:val="0"/>
          <w:sz w:val="24"/>
          <w:szCs w:val="24"/>
        </w:rPr>
      </w:pPr>
      <w:bookmarkStart w:id="12" w:name="P1687"/>
      <w:bookmarkEnd w:id="12"/>
      <w:r w:rsidRPr="00814CBD">
        <w:rPr>
          <w:rFonts w:ascii="Times New Roman" w:hAnsi="Times New Roman" w:cs="Times New Roman"/>
          <w:b w:val="0"/>
          <w:sz w:val="24"/>
          <w:szCs w:val="24"/>
        </w:rPr>
        <w:t>Размер коэффициента специфики работы</w:t>
      </w:r>
    </w:p>
    <w:p w:rsidR="00682716" w:rsidRPr="00814CBD" w:rsidRDefault="00682716" w:rsidP="00814C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3154"/>
      </w:tblGrid>
      <w:tr w:rsidR="00682716" w:rsidRPr="00814CBD" w:rsidTr="007408D5">
        <w:tc>
          <w:tcPr>
            <w:tcW w:w="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N п/п</w:t>
            </w:r>
          </w:p>
        </w:tc>
        <w:tc>
          <w:tcPr>
            <w:tcW w:w="5726"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Типы образовательных организаций, виды деятельности работников</w:t>
            </w:r>
          </w:p>
        </w:tc>
        <w:tc>
          <w:tcPr>
            <w:tcW w:w="3154"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Размер коэффициента специфики работы</w:t>
            </w:r>
          </w:p>
        </w:tc>
      </w:tr>
      <w:tr w:rsidR="00682716" w:rsidRPr="00814CBD" w:rsidTr="007408D5">
        <w:tc>
          <w:tcPr>
            <w:tcW w:w="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p>
        </w:tc>
        <w:tc>
          <w:tcPr>
            <w:tcW w:w="5726"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2</w:t>
            </w:r>
          </w:p>
        </w:tc>
        <w:tc>
          <w:tcPr>
            <w:tcW w:w="3154"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3</w:t>
            </w:r>
          </w:p>
        </w:tc>
      </w:tr>
      <w:tr w:rsidR="00682716" w:rsidRPr="00814CBD" w:rsidTr="007408D5">
        <w:tc>
          <w:tcPr>
            <w:tcW w:w="9560" w:type="dxa"/>
            <w:gridSpan w:val="3"/>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 Общеобразовательные организации</w:t>
            </w:r>
          </w:p>
        </w:tc>
      </w:tr>
      <w:tr w:rsidR="00682716" w:rsidRPr="00814CBD" w:rsidTr="007408D5">
        <w:tc>
          <w:tcPr>
            <w:tcW w:w="680" w:type="dxa"/>
            <w:tcBorders>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r w:rsidR="009746F6" w:rsidRPr="00814CBD">
              <w:rPr>
                <w:rFonts w:ascii="Times New Roman" w:hAnsi="Times New Roman" w:cs="Times New Roman"/>
                <w:sz w:val="24"/>
                <w:szCs w:val="24"/>
              </w:rPr>
              <w:t>1</w:t>
            </w:r>
            <w:r w:rsidRPr="00814CBD">
              <w:rPr>
                <w:rFonts w:ascii="Times New Roman" w:hAnsi="Times New Roman" w:cs="Times New Roman"/>
                <w:sz w:val="24"/>
                <w:szCs w:val="24"/>
              </w:rPr>
              <w:t>.</w:t>
            </w:r>
          </w:p>
        </w:tc>
        <w:tc>
          <w:tcPr>
            <w:tcW w:w="5726" w:type="dxa"/>
            <w:tcBorders>
              <w:bottom w:val="single" w:sz="4" w:space="0" w:color="auto"/>
            </w:tcBorders>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Работа в:</w:t>
            </w:r>
          </w:p>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образовательных организациях для обучающихся с ограниченными возможностями здоровья.</w:t>
            </w:r>
          </w:p>
        </w:tc>
        <w:tc>
          <w:tcPr>
            <w:tcW w:w="3154" w:type="dxa"/>
            <w:tcBorders>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0,1</w:t>
            </w:r>
          </w:p>
        </w:tc>
      </w:tr>
      <w:tr w:rsidR="00682716" w:rsidRPr="00814CBD" w:rsidTr="007408D5">
        <w:tblPrEx>
          <w:tblBorders>
            <w:insideH w:val="nil"/>
          </w:tblBorders>
        </w:tblPrEx>
        <w:tc>
          <w:tcPr>
            <w:tcW w:w="680" w:type="dxa"/>
            <w:tcBorders>
              <w:top w:val="single" w:sz="4" w:space="0" w:color="auto"/>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1.</w:t>
            </w:r>
            <w:r w:rsidR="009746F6" w:rsidRPr="00814CBD">
              <w:rPr>
                <w:rFonts w:ascii="Times New Roman" w:hAnsi="Times New Roman" w:cs="Times New Roman"/>
                <w:sz w:val="24"/>
                <w:szCs w:val="24"/>
              </w:rPr>
              <w:t>2</w:t>
            </w:r>
            <w:r w:rsidRPr="00814CBD">
              <w:rPr>
                <w:rFonts w:ascii="Times New Roman" w:hAnsi="Times New Roman" w:cs="Times New Roman"/>
                <w:sz w:val="24"/>
                <w:szCs w:val="24"/>
              </w:rPr>
              <w:t>.</w:t>
            </w:r>
          </w:p>
        </w:tc>
        <w:tc>
          <w:tcPr>
            <w:tcW w:w="5726" w:type="dxa"/>
            <w:tcBorders>
              <w:top w:val="single" w:sz="4" w:space="0" w:color="auto"/>
              <w:bottom w:val="single" w:sz="4" w:space="0" w:color="auto"/>
            </w:tcBorders>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Водитель автомобиля, занятый перевозкой обучающихся (детей, воспитанников)</w:t>
            </w:r>
          </w:p>
        </w:tc>
        <w:tc>
          <w:tcPr>
            <w:tcW w:w="3154" w:type="dxa"/>
            <w:tcBorders>
              <w:top w:val="single" w:sz="4" w:space="0" w:color="auto"/>
              <w:bottom w:val="single" w:sz="4" w:space="0" w:color="auto"/>
            </w:tcBorders>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0,25</w:t>
            </w:r>
          </w:p>
        </w:tc>
      </w:tr>
    </w:tbl>
    <w:p w:rsidR="00682716" w:rsidRPr="00814CBD" w:rsidRDefault="00682716" w:rsidP="00814CBD">
      <w:pPr>
        <w:pStyle w:val="ConsPlusNormal"/>
        <w:jc w:val="both"/>
      </w:pP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27. Почасовая оплата труда.</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Почасовая оплата труда педагогических работников организации применяется:</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682716" w:rsidRPr="00814CBD" w:rsidRDefault="00682716" w:rsidP="00814CBD">
      <w:pPr>
        <w:pStyle w:val="ConsPlusNormal"/>
        <w:jc w:val="both"/>
      </w:pPr>
    </w:p>
    <w:p w:rsidR="00682716" w:rsidRPr="00814CBD" w:rsidRDefault="00682716" w:rsidP="00814CBD">
      <w:pPr>
        <w:pStyle w:val="ConsPlusTitle"/>
        <w:jc w:val="center"/>
        <w:outlineLvl w:val="1"/>
        <w:rPr>
          <w:rFonts w:ascii="Times New Roman" w:hAnsi="Times New Roman" w:cs="Times New Roman"/>
          <w:sz w:val="20"/>
        </w:rPr>
      </w:pPr>
      <w:bookmarkStart w:id="13" w:name="P1722"/>
      <w:bookmarkEnd w:id="13"/>
      <w:r w:rsidRPr="00814CBD">
        <w:rPr>
          <w:rFonts w:ascii="Times New Roman" w:hAnsi="Times New Roman" w:cs="Times New Roman"/>
          <w:b w:val="0"/>
          <w:sz w:val="20"/>
        </w:rPr>
        <w:t>III. ПОРЯДОК И УСЛОВИЯ ОСУЩЕСТВЛЕНИЯ КОМПЕНСАЦИОННЫХ ВЫПЛАТ</w:t>
      </w:r>
    </w:p>
    <w:p w:rsidR="00682716" w:rsidRPr="00814CBD" w:rsidRDefault="00682716" w:rsidP="00814CBD">
      <w:pPr>
        <w:pStyle w:val="ConsPlusNormal"/>
        <w:jc w:val="both"/>
        <w:rPr>
          <w:rFonts w:ascii="Times New Roman" w:hAnsi="Times New Roman" w:cs="Times New Roman"/>
          <w:sz w:val="20"/>
        </w:rPr>
      </w:pP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28. К компенсационным выплатам относятся:</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выплаты работникам, занятых на работах с вредными и (или) опасными условиями труда;</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выплаты за работу в местностях с особыми климатическими условиями;</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626381"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29. Выплаты работникам, занятых на работах с вредными и (или) опасными условиями труда, устанавливаются в соответствии со </w:t>
      </w:r>
      <w:hyperlink r:id="rId32" w:history="1">
        <w:r w:rsidRPr="00814CBD">
          <w:rPr>
            <w:rFonts w:ascii="Times New Roman" w:hAnsi="Times New Roman" w:cs="Times New Roman"/>
            <w:sz w:val="24"/>
            <w:szCs w:val="24"/>
          </w:rPr>
          <w:t>статьей 147</w:t>
        </w:r>
      </w:hyperlink>
      <w:r w:rsidRPr="00814CBD">
        <w:rPr>
          <w:rFonts w:ascii="Times New Roman" w:hAnsi="Times New Roman" w:cs="Times New Roman"/>
          <w:sz w:val="24"/>
          <w:szCs w:val="24"/>
        </w:rPr>
        <w:t xml:space="preserve"> Трудового кодекса Российской Федерации по результатам специальной оценки рабочих мест.</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w:t>
      </w:r>
      <w:r w:rsidRPr="00814CBD">
        <w:rPr>
          <w:rFonts w:ascii="Times New Roman" w:hAnsi="Times New Roman" w:cs="Times New Roman"/>
          <w:sz w:val="24"/>
          <w:szCs w:val="24"/>
        </w:rPr>
        <w:lastRenderedPageBreak/>
        <w:t xml:space="preserve">труда, разрабатывает программу действий по обеспечению безопасных условий и охраны труда в соответствии с Федеральным </w:t>
      </w:r>
      <w:hyperlink r:id="rId33" w:history="1">
        <w:r w:rsidRPr="00814CBD">
          <w:rPr>
            <w:rFonts w:ascii="Times New Roman" w:hAnsi="Times New Roman" w:cs="Times New Roman"/>
            <w:sz w:val="24"/>
            <w:szCs w:val="24"/>
          </w:rPr>
          <w:t>законом</w:t>
        </w:r>
      </w:hyperlink>
      <w:r w:rsidRPr="00814CBD">
        <w:rPr>
          <w:rFonts w:ascii="Times New Roman" w:hAnsi="Times New Roman" w:cs="Times New Roman"/>
          <w:sz w:val="24"/>
          <w:szCs w:val="24"/>
        </w:rPr>
        <w:t xml:space="preserve"> от 28 декабря 2013 года N 426-ФЗ "О специальной оценке условий труда".</w:t>
      </w: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30. Выплаты за работу в местностях с особыми климатическими условиями устанавливаются в соответствии со </w:t>
      </w:r>
      <w:hyperlink r:id="rId34" w:history="1">
        <w:r w:rsidRPr="00814CBD">
          <w:rPr>
            <w:rFonts w:ascii="Times New Roman" w:hAnsi="Times New Roman" w:cs="Times New Roman"/>
            <w:sz w:val="24"/>
            <w:szCs w:val="24"/>
          </w:rPr>
          <w:t>статьями 315</w:t>
        </w:r>
      </w:hyperlink>
      <w:r w:rsidRPr="00814CBD">
        <w:rPr>
          <w:rFonts w:ascii="Times New Roman" w:hAnsi="Times New Roman" w:cs="Times New Roman"/>
          <w:sz w:val="24"/>
          <w:szCs w:val="24"/>
        </w:rPr>
        <w:t xml:space="preserve"> - </w:t>
      </w:r>
      <w:hyperlink r:id="rId35" w:history="1">
        <w:r w:rsidRPr="00814CBD">
          <w:rPr>
            <w:rFonts w:ascii="Times New Roman" w:hAnsi="Times New Roman" w:cs="Times New Roman"/>
            <w:sz w:val="24"/>
            <w:szCs w:val="24"/>
          </w:rPr>
          <w:t>317</w:t>
        </w:r>
      </w:hyperlink>
      <w:r w:rsidRPr="00814CBD">
        <w:rPr>
          <w:rFonts w:ascii="Times New Roman" w:hAnsi="Times New Roman" w:cs="Times New Roman"/>
          <w:sz w:val="24"/>
          <w:szCs w:val="24"/>
        </w:rPr>
        <w:t xml:space="preserve"> Трудового кодекса Российской Федерации и </w:t>
      </w:r>
      <w:hyperlink r:id="rId36" w:history="1">
        <w:r w:rsidRPr="00814CBD">
          <w:rPr>
            <w:rFonts w:ascii="Times New Roman" w:hAnsi="Times New Roman" w:cs="Times New Roman"/>
            <w:sz w:val="24"/>
            <w:szCs w:val="24"/>
          </w:rPr>
          <w:t>Законом</w:t>
        </w:r>
      </w:hyperlink>
      <w:r w:rsidRPr="00814CBD">
        <w:rPr>
          <w:rFonts w:ascii="Times New Roman" w:hAnsi="Times New Roman" w:cs="Times New Roman"/>
          <w:sz w:val="24"/>
          <w:szCs w:val="24"/>
        </w:rP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31.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37" w:history="1">
        <w:r w:rsidRPr="00814CBD">
          <w:rPr>
            <w:rFonts w:ascii="Times New Roman" w:hAnsi="Times New Roman" w:cs="Times New Roman"/>
            <w:sz w:val="24"/>
            <w:szCs w:val="24"/>
          </w:rPr>
          <w:t>статьями 149</w:t>
        </w:r>
      </w:hyperlink>
      <w:r w:rsidRPr="00814CBD">
        <w:rPr>
          <w:rFonts w:ascii="Times New Roman" w:hAnsi="Times New Roman" w:cs="Times New Roman"/>
          <w:sz w:val="24"/>
          <w:szCs w:val="24"/>
        </w:rPr>
        <w:t xml:space="preserve"> - </w:t>
      </w:r>
      <w:hyperlink r:id="rId38" w:history="1">
        <w:r w:rsidRPr="00814CBD">
          <w:rPr>
            <w:rFonts w:ascii="Times New Roman" w:hAnsi="Times New Roman" w:cs="Times New Roman"/>
            <w:sz w:val="24"/>
            <w:szCs w:val="24"/>
          </w:rPr>
          <w:t>154</w:t>
        </w:r>
      </w:hyperlink>
      <w:r w:rsidRPr="00814CBD">
        <w:rPr>
          <w:rFonts w:ascii="Times New Roman" w:hAnsi="Times New Roman" w:cs="Times New Roman"/>
          <w:sz w:val="24"/>
          <w:szCs w:val="24"/>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32. Перечень и размеры компенсационных выплат указаны в </w:t>
      </w:r>
      <w:hyperlink w:anchor="P1738" w:history="1">
        <w:r w:rsidRPr="00814CBD">
          <w:rPr>
            <w:rFonts w:ascii="Times New Roman" w:hAnsi="Times New Roman" w:cs="Times New Roman"/>
            <w:sz w:val="24"/>
            <w:szCs w:val="24"/>
          </w:rPr>
          <w:t>таблице 12</w:t>
        </w:r>
      </w:hyperlink>
      <w:r w:rsidRPr="00814CBD">
        <w:rPr>
          <w:rFonts w:ascii="Times New Roman" w:hAnsi="Times New Roman" w:cs="Times New Roman"/>
          <w:sz w:val="24"/>
          <w:szCs w:val="24"/>
        </w:rPr>
        <w:t xml:space="preserve"> настоящего Положения.</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12</w:t>
      </w:r>
    </w:p>
    <w:p w:rsidR="00682716" w:rsidRPr="00814CBD" w:rsidRDefault="00682716" w:rsidP="00814CBD">
      <w:pPr>
        <w:pStyle w:val="ConsPlusNormal"/>
        <w:jc w:val="both"/>
        <w:rPr>
          <w:rFonts w:ascii="Times New Roman" w:hAnsi="Times New Roman" w:cs="Times New Roman"/>
          <w:sz w:val="24"/>
          <w:szCs w:val="24"/>
        </w:rPr>
      </w:pPr>
    </w:p>
    <w:p w:rsidR="00682716" w:rsidRPr="00814CBD" w:rsidRDefault="00682716" w:rsidP="00814CBD">
      <w:pPr>
        <w:pStyle w:val="ConsPlusTitle"/>
        <w:jc w:val="center"/>
        <w:rPr>
          <w:rFonts w:ascii="Times New Roman" w:hAnsi="Times New Roman" w:cs="Times New Roman"/>
          <w:b w:val="0"/>
          <w:sz w:val="24"/>
          <w:szCs w:val="24"/>
        </w:rPr>
      </w:pPr>
      <w:bookmarkStart w:id="14" w:name="P1738"/>
      <w:bookmarkEnd w:id="14"/>
      <w:r w:rsidRPr="00814CBD">
        <w:rPr>
          <w:rFonts w:ascii="Times New Roman" w:hAnsi="Times New Roman" w:cs="Times New Roman"/>
          <w:b w:val="0"/>
          <w:sz w:val="24"/>
          <w:szCs w:val="24"/>
        </w:rPr>
        <w:t>Перечень и размеры компенсационных выплат</w:t>
      </w:r>
    </w:p>
    <w:p w:rsidR="00682716" w:rsidRPr="00814CBD" w:rsidRDefault="00682716" w:rsidP="00814CB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2835"/>
        <w:gridCol w:w="3607"/>
      </w:tblGrid>
      <w:tr w:rsidR="00682716" w:rsidRPr="00814CBD" w:rsidTr="007408D5">
        <w:tc>
          <w:tcPr>
            <w:tcW w:w="680"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N п/п</w:t>
            </w:r>
          </w:p>
        </w:tc>
        <w:tc>
          <w:tcPr>
            <w:tcW w:w="2438"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Наименование выплаты</w:t>
            </w:r>
          </w:p>
        </w:tc>
        <w:tc>
          <w:tcPr>
            <w:tcW w:w="2835"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Размер выплаты</w:t>
            </w:r>
          </w:p>
        </w:tc>
        <w:tc>
          <w:tcPr>
            <w:tcW w:w="3607" w:type="dxa"/>
            <w:vAlign w:val="center"/>
          </w:tcPr>
          <w:p w:rsidR="00682716" w:rsidRPr="00814CBD" w:rsidRDefault="00682716"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Условия осуществления выплаты (фактор, обуславливающий получение выплаты)</w:t>
            </w:r>
          </w:p>
        </w:tc>
      </w:tr>
      <w:tr w:rsidR="00682716" w:rsidRPr="00814CBD" w:rsidTr="007408D5">
        <w:tc>
          <w:tcPr>
            <w:tcW w:w="680" w:type="dxa"/>
            <w:vAlign w:val="center"/>
          </w:tcPr>
          <w:p w:rsidR="00682716" w:rsidRPr="00814CBD" w:rsidRDefault="00626381" w:rsidP="00814CBD">
            <w:pPr>
              <w:pStyle w:val="ConsPlusNormal"/>
              <w:jc w:val="center"/>
              <w:rPr>
                <w:rFonts w:ascii="Times New Roman" w:hAnsi="Times New Roman" w:cs="Times New Roman"/>
                <w:sz w:val="24"/>
                <w:szCs w:val="24"/>
              </w:rPr>
            </w:pPr>
            <w:bookmarkStart w:id="15" w:name="P1744"/>
            <w:bookmarkStart w:id="16" w:name="P1748"/>
            <w:bookmarkEnd w:id="15"/>
            <w:bookmarkEnd w:id="16"/>
            <w:r w:rsidRPr="00814CBD">
              <w:rPr>
                <w:rFonts w:ascii="Times New Roman" w:hAnsi="Times New Roman" w:cs="Times New Roman"/>
                <w:sz w:val="24"/>
                <w:szCs w:val="24"/>
              </w:rPr>
              <w:t>1</w:t>
            </w:r>
            <w:r w:rsidR="00682716" w:rsidRPr="00814CBD">
              <w:rPr>
                <w:rFonts w:ascii="Times New Roman" w:hAnsi="Times New Roman" w:cs="Times New Roman"/>
                <w:sz w:val="24"/>
                <w:szCs w:val="24"/>
              </w:rPr>
              <w:t>.</w:t>
            </w:r>
          </w:p>
        </w:tc>
        <w:tc>
          <w:tcPr>
            <w:tcW w:w="2438"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За работу в выходной или нерабочий праздничный день</w:t>
            </w:r>
          </w:p>
        </w:tc>
        <w:tc>
          <w:tcPr>
            <w:tcW w:w="283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 согласованию сторон в размере:</w:t>
            </w:r>
          </w:p>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 в размере не менее двойной дневной или часовой ставки (части оклада (должностного оклада) за день или час работы) сверх оклада </w:t>
            </w:r>
            <w:r w:rsidRPr="00814CBD">
              <w:rPr>
                <w:rFonts w:ascii="Times New Roman" w:hAnsi="Times New Roman" w:cs="Times New Roman"/>
                <w:sz w:val="24"/>
                <w:szCs w:val="24"/>
              </w:rPr>
              <w:lastRenderedPageBreak/>
              <w:t>(должностного оклада), если работа производилась сверх месячной нормы рабочего времени</w:t>
            </w:r>
          </w:p>
        </w:tc>
        <w:tc>
          <w:tcPr>
            <w:tcW w:w="3607"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lastRenderedPageBreak/>
              <w:t xml:space="preserve">Осуществляется в соответствии со </w:t>
            </w:r>
            <w:hyperlink r:id="rId39" w:history="1">
              <w:r w:rsidRPr="00814CBD">
                <w:rPr>
                  <w:rFonts w:ascii="Times New Roman" w:hAnsi="Times New Roman" w:cs="Times New Roman"/>
                  <w:sz w:val="24"/>
                  <w:szCs w:val="24"/>
                </w:rPr>
                <w:t>статьей 153</w:t>
              </w:r>
            </w:hyperlink>
            <w:r w:rsidRPr="00814CBD">
              <w:rPr>
                <w:rFonts w:ascii="Times New Roman" w:hAnsi="Times New Roman" w:cs="Times New Roman"/>
                <w:sz w:val="24"/>
                <w:szCs w:val="24"/>
              </w:rPr>
              <w:t xml:space="preserve"> Трудового кодекса Российской Федерации.</w:t>
            </w:r>
          </w:p>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682716" w:rsidRPr="00814CBD" w:rsidTr="007408D5">
        <w:tc>
          <w:tcPr>
            <w:tcW w:w="680" w:type="dxa"/>
            <w:vAlign w:val="center"/>
          </w:tcPr>
          <w:p w:rsidR="00682716" w:rsidRPr="00814CBD" w:rsidRDefault="00626381" w:rsidP="00814CBD">
            <w:pPr>
              <w:pStyle w:val="ConsPlusNormal"/>
              <w:jc w:val="center"/>
              <w:rPr>
                <w:rFonts w:ascii="Times New Roman" w:hAnsi="Times New Roman" w:cs="Times New Roman"/>
                <w:sz w:val="24"/>
                <w:szCs w:val="24"/>
              </w:rPr>
            </w:pPr>
            <w:bookmarkStart w:id="17" w:name="P1755"/>
            <w:bookmarkEnd w:id="17"/>
            <w:r w:rsidRPr="00814CBD">
              <w:rPr>
                <w:rFonts w:ascii="Times New Roman" w:hAnsi="Times New Roman" w:cs="Times New Roman"/>
                <w:sz w:val="24"/>
                <w:szCs w:val="24"/>
              </w:rPr>
              <w:lastRenderedPageBreak/>
              <w:t>2</w:t>
            </w:r>
            <w:r w:rsidR="00682716" w:rsidRPr="00814CBD">
              <w:rPr>
                <w:rFonts w:ascii="Times New Roman" w:hAnsi="Times New Roman" w:cs="Times New Roman"/>
                <w:sz w:val="24"/>
                <w:szCs w:val="24"/>
              </w:rPr>
              <w:t>.</w:t>
            </w:r>
          </w:p>
        </w:tc>
        <w:tc>
          <w:tcPr>
            <w:tcW w:w="2438"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Выплата за работу с вредными и (или) опасными условиями труда</w:t>
            </w:r>
          </w:p>
        </w:tc>
        <w:tc>
          <w:tcPr>
            <w:tcW w:w="283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Не менее 4%</w:t>
            </w:r>
          </w:p>
        </w:tc>
        <w:tc>
          <w:tcPr>
            <w:tcW w:w="3607"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По результатам специальной оценки условий труда работника.</w:t>
            </w:r>
          </w:p>
        </w:tc>
      </w:tr>
      <w:tr w:rsidR="00682716" w:rsidRPr="00814CBD" w:rsidTr="007408D5">
        <w:tc>
          <w:tcPr>
            <w:tcW w:w="680" w:type="dxa"/>
            <w:vAlign w:val="center"/>
          </w:tcPr>
          <w:p w:rsidR="00682716" w:rsidRPr="00814CBD" w:rsidRDefault="00626381"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3</w:t>
            </w:r>
            <w:r w:rsidR="00682716" w:rsidRPr="00814CBD">
              <w:rPr>
                <w:rFonts w:ascii="Times New Roman" w:hAnsi="Times New Roman" w:cs="Times New Roman"/>
                <w:sz w:val="24"/>
                <w:szCs w:val="24"/>
              </w:rPr>
              <w:t>.</w:t>
            </w:r>
          </w:p>
        </w:tc>
        <w:tc>
          <w:tcPr>
            <w:tcW w:w="2438"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283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Не менее чем в полуторном размере за первые два часа работы, за последующие часы;</w:t>
            </w:r>
          </w:p>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не менее чем в двойном размере</w:t>
            </w:r>
          </w:p>
        </w:tc>
        <w:tc>
          <w:tcPr>
            <w:tcW w:w="3607"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Осуществляется в соответствии со </w:t>
            </w:r>
            <w:hyperlink r:id="rId40" w:history="1">
              <w:r w:rsidRPr="00814CBD">
                <w:rPr>
                  <w:rFonts w:ascii="Times New Roman" w:hAnsi="Times New Roman" w:cs="Times New Roman"/>
                  <w:sz w:val="24"/>
                  <w:szCs w:val="24"/>
                </w:rPr>
                <w:t>статьей 152</w:t>
              </w:r>
            </w:hyperlink>
            <w:r w:rsidRPr="00814CBD">
              <w:rPr>
                <w:rFonts w:ascii="Times New Roman" w:hAnsi="Times New Roman" w:cs="Times New Roman"/>
                <w:sz w:val="24"/>
                <w:szCs w:val="24"/>
              </w:rPr>
              <w:t xml:space="preserve"> Трудового кодекса Российской Федерации, оформляется приказом руководителя по согласованию сторон.</w:t>
            </w:r>
          </w:p>
        </w:tc>
      </w:tr>
      <w:tr w:rsidR="00682716" w:rsidRPr="00814CBD" w:rsidTr="007408D5">
        <w:tc>
          <w:tcPr>
            <w:tcW w:w="680" w:type="dxa"/>
            <w:vAlign w:val="center"/>
          </w:tcPr>
          <w:p w:rsidR="00682716" w:rsidRPr="00814CBD" w:rsidRDefault="00626381"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4</w:t>
            </w:r>
            <w:r w:rsidR="00682716" w:rsidRPr="00814CBD">
              <w:rPr>
                <w:rFonts w:ascii="Times New Roman" w:hAnsi="Times New Roman" w:cs="Times New Roman"/>
                <w:sz w:val="24"/>
                <w:szCs w:val="24"/>
              </w:rPr>
              <w:t>.</w:t>
            </w:r>
          </w:p>
        </w:tc>
        <w:tc>
          <w:tcPr>
            <w:tcW w:w="2438"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83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607"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Осуществляется в соответствии со </w:t>
            </w:r>
            <w:hyperlink r:id="rId41" w:history="1">
              <w:r w:rsidRPr="00814CBD">
                <w:rPr>
                  <w:rFonts w:ascii="Times New Roman" w:hAnsi="Times New Roman" w:cs="Times New Roman"/>
                  <w:sz w:val="24"/>
                  <w:szCs w:val="24"/>
                </w:rPr>
                <w:t>статьями 60.2</w:t>
              </w:r>
            </w:hyperlink>
            <w:r w:rsidRPr="00814CBD">
              <w:rPr>
                <w:rFonts w:ascii="Times New Roman" w:hAnsi="Times New Roman" w:cs="Times New Roman"/>
                <w:sz w:val="24"/>
                <w:szCs w:val="24"/>
              </w:rPr>
              <w:t xml:space="preserve">, </w:t>
            </w:r>
            <w:hyperlink r:id="rId42" w:history="1">
              <w:r w:rsidRPr="00814CBD">
                <w:rPr>
                  <w:rFonts w:ascii="Times New Roman" w:hAnsi="Times New Roman" w:cs="Times New Roman"/>
                  <w:sz w:val="24"/>
                  <w:szCs w:val="24"/>
                </w:rPr>
                <w:t>149</w:t>
              </w:r>
            </w:hyperlink>
            <w:r w:rsidRPr="00814CBD">
              <w:rPr>
                <w:rFonts w:ascii="Times New Roman" w:hAnsi="Times New Roman" w:cs="Times New Roman"/>
                <w:sz w:val="24"/>
                <w:szCs w:val="24"/>
              </w:rPr>
              <w:t xml:space="preserve">, </w:t>
            </w:r>
            <w:hyperlink r:id="rId43" w:history="1">
              <w:r w:rsidRPr="00814CBD">
                <w:rPr>
                  <w:rFonts w:ascii="Times New Roman" w:hAnsi="Times New Roman" w:cs="Times New Roman"/>
                  <w:sz w:val="24"/>
                  <w:szCs w:val="24"/>
                </w:rPr>
                <w:t>151</w:t>
              </w:r>
            </w:hyperlink>
            <w:r w:rsidRPr="00814CBD">
              <w:rPr>
                <w:rFonts w:ascii="Times New Roman" w:hAnsi="Times New Roman" w:cs="Times New Roman"/>
                <w:sz w:val="24"/>
                <w:szCs w:val="24"/>
              </w:rPr>
              <w:t xml:space="preserve">, </w:t>
            </w:r>
            <w:hyperlink r:id="rId44" w:history="1">
              <w:r w:rsidRPr="00814CBD">
                <w:rPr>
                  <w:rFonts w:ascii="Times New Roman" w:hAnsi="Times New Roman" w:cs="Times New Roman"/>
                  <w:sz w:val="24"/>
                  <w:szCs w:val="24"/>
                </w:rPr>
                <w:t>152</w:t>
              </w:r>
            </w:hyperlink>
            <w:r w:rsidRPr="00814CBD">
              <w:rPr>
                <w:rFonts w:ascii="Times New Roman" w:hAnsi="Times New Roman" w:cs="Times New Roman"/>
                <w:sz w:val="24"/>
                <w:szCs w:val="24"/>
              </w:rPr>
              <w:t xml:space="preserve"> Трудового кодекса Российской Федерации.</w:t>
            </w:r>
          </w:p>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Оформляется приказом руководителя по согласованию сторон в зависимости от содержания и объема (нормы) выполняемой работы.</w:t>
            </w:r>
          </w:p>
        </w:tc>
      </w:tr>
      <w:tr w:rsidR="00682716" w:rsidRPr="00814CBD" w:rsidTr="007408D5">
        <w:tc>
          <w:tcPr>
            <w:tcW w:w="680" w:type="dxa"/>
            <w:vAlign w:val="center"/>
          </w:tcPr>
          <w:p w:rsidR="00682716" w:rsidRPr="00814CBD" w:rsidRDefault="00626381" w:rsidP="00814CBD">
            <w:pPr>
              <w:pStyle w:val="ConsPlusNormal"/>
              <w:jc w:val="center"/>
              <w:rPr>
                <w:rFonts w:ascii="Times New Roman" w:hAnsi="Times New Roman" w:cs="Times New Roman"/>
                <w:sz w:val="24"/>
                <w:szCs w:val="24"/>
              </w:rPr>
            </w:pPr>
            <w:bookmarkStart w:id="18" w:name="P1769"/>
            <w:bookmarkEnd w:id="18"/>
            <w:r w:rsidRPr="00814CBD">
              <w:rPr>
                <w:rFonts w:ascii="Times New Roman" w:hAnsi="Times New Roman" w:cs="Times New Roman"/>
                <w:sz w:val="24"/>
                <w:szCs w:val="24"/>
              </w:rPr>
              <w:t>5</w:t>
            </w:r>
            <w:r w:rsidR="00682716" w:rsidRPr="00814CBD">
              <w:rPr>
                <w:rFonts w:ascii="Times New Roman" w:hAnsi="Times New Roman" w:cs="Times New Roman"/>
                <w:sz w:val="24"/>
                <w:szCs w:val="24"/>
              </w:rPr>
              <w:t>.</w:t>
            </w:r>
          </w:p>
        </w:tc>
        <w:tc>
          <w:tcPr>
            <w:tcW w:w="2438"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Районный коэффициент за работу в местностях с особыми климатическими условиями</w:t>
            </w:r>
          </w:p>
        </w:tc>
        <w:tc>
          <w:tcPr>
            <w:tcW w:w="283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1,7</w:t>
            </w:r>
          </w:p>
        </w:tc>
        <w:tc>
          <w:tcPr>
            <w:tcW w:w="3607" w:type="dxa"/>
            <w:vMerge w:val="restart"/>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Осуществляется в соответствии со </w:t>
            </w:r>
            <w:hyperlink r:id="rId45" w:history="1">
              <w:r w:rsidRPr="00814CBD">
                <w:rPr>
                  <w:rFonts w:ascii="Times New Roman" w:hAnsi="Times New Roman" w:cs="Times New Roman"/>
                  <w:sz w:val="24"/>
                  <w:szCs w:val="24"/>
                </w:rPr>
                <w:t>статьями 315</w:t>
              </w:r>
            </w:hyperlink>
            <w:r w:rsidRPr="00814CBD">
              <w:rPr>
                <w:rFonts w:ascii="Times New Roman" w:hAnsi="Times New Roman" w:cs="Times New Roman"/>
                <w:sz w:val="24"/>
                <w:szCs w:val="24"/>
              </w:rPr>
              <w:t xml:space="preserve"> - </w:t>
            </w:r>
            <w:hyperlink r:id="rId46" w:history="1">
              <w:r w:rsidRPr="00814CBD">
                <w:rPr>
                  <w:rFonts w:ascii="Times New Roman" w:hAnsi="Times New Roman" w:cs="Times New Roman"/>
                  <w:sz w:val="24"/>
                  <w:szCs w:val="24"/>
                </w:rPr>
                <w:t>317</w:t>
              </w:r>
            </w:hyperlink>
            <w:r w:rsidRPr="00814CBD">
              <w:rPr>
                <w:rFonts w:ascii="Times New Roman" w:hAnsi="Times New Roman" w:cs="Times New Roman"/>
                <w:sz w:val="24"/>
                <w:szCs w:val="24"/>
              </w:rPr>
              <w:t xml:space="preserve"> Трудового кодекса Российской Федерации и </w:t>
            </w:r>
            <w:hyperlink r:id="rId47" w:history="1">
              <w:r w:rsidRPr="00814CBD">
                <w:rPr>
                  <w:rFonts w:ascii="Times New Roman" w:hAnsi="Times New Roman" w:cs="Times New Roman"/>
                  <w:sz w:val="24"/>
                  <w:szCs w:val="24"/>
                </w:rPr>
                <w:t>Законом</w:t>
              </w:r>
            </w:hyperlink>
            <w:r w:rsidRPr="00814CBD">
              <w:rPr>
                <w:rFonts w:ascii="Times New Roman" w:hAnsi="Times New Roman" w:cs="Times New Roman"/>
                <w:sz w:val="24"/>
                <w:szCs w:val="24"/>
              </w:rP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w:t>
            </w:r>
            <w:r w:rsidRPr="00814CBD">
              <w:rPr>
                <w:rFonts w:ascii="Times New Roman" w:hAnsi="Times New Roman" w:cs="Times New Roman"/>
                <w:sz w:val="24"/>
                <w:szCs w:val="24"/>
              </w:rPr>
              <w:lastRenderedPageBreak/>
              <w:t>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tc>
      </w:tr>
      <w:tr w:rsidR="00682716" w:rsidRPr="00814CBD" w:rsidTr="007408D5">
        <w:tc>
          <w:tcPr>
            <w:tcW w:w="680" w:type="dxa"/>
            <w:vAlign w:val="center"/>
          </w:tcPr>
          <w:p w:rsidR="00682716" w:rsidRPr="00814CBD" w:rsidRDefault="00626381"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6</w:t>
            </w:r>
            <w:r w:rsidR="00682716" w:rsidRPr="00814CBD">
              <w:rPr>
                <w:rFonts w:ascii="Times New Roman" w:hAnsi="Times New Roman" w:cs="Times New Roman"/>
                <w:sz w:val="24"/>
                <w:szCs w:val="24"/>
              </w:rPr>
              <w:t>.</w:t>
            </w:r>
          </w:p>
        </w:tc>
        <w:tc>
          <w:tcPr>
            <w:tcW w:w="2438"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Процентная надбавка за работу в местностях Крайнего Севера</w:t>
            </w:r>
          </w:p>
        </w:tc>
        <w:tc>
          <w:tcPr>
            <w:tcW w:w="2835" w:type="dxa"/>
            <w:vAlign w:val="center"/>
          </w:tcPr>
          <w:p w:rsidR="00682716" w:rsidRPr="00814CBD" w:rsidRDefault="00682716"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 до 50% </w:t>
            </w:r>
          </w:p>
        </w:tc>
        <w:tc>
          <w:tcPr>
            <w:tcW w:w="3607" w:type="dxa"/>
            <w:vMerge/>
          </w:tcPr>
          <w:p w:rsidR="00682716" w:rsidRPr="00814CBD" w:rsidRDefault="00682716" w:rsidP="00814CBD">
            <w:pPr>
              <w:spacing w:line="240" w:lineRule="auto"/>
              <w:rPr>
                <w:rFonts w:ascii="Times New Roman" w:hAnsi="Times New Roman" w:cs="Times New Roman"/>
                <w:sz w:val="24"/>
                <w:szCs w:val="24"/>
              </w:rPr>
            </w:pPr>
          </w:p>
        </w:tc>
      </w:tr>
    </w:tbl>
    <w:p w:rsidR="00682716" w:rsidRPr="00814CBD" w:rsidRDefault="00682716" w:rsidP="00814CBD">
      <w:pPr>
        <w:pStyle w:val="ConsPlusNormal"/>
        <w:jc w:val="both"/>
        <w:rPr>
          <w:rFonts w:ascii="Times New Roman" w:hAnsi="Times New Roman" w:cs="Times New Roman"/>
          <w:sz w:val="24"/>
          <w:szCs w:val="24"/>
        </w:rPr>
      </w:pPr>
    </w:p>
    <w:p w:rsidR="004E27E9"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33. Выплаты, указанные в </w:t>
      </w:r>
      <w:hyperlink w:anchor="P1744" w:history="1">
        <w:r w:rsidRPr="00814CBD">
          <w:rPr>
            <w:rFonts w:ascii="Times New Roman" w:hAnsi="Times New Roman" w:cs="Times New Roman"/>
            <w:sz w:val="24"/>
            <w:szCs w:val="24"/>
          </w:rPr>
          <w:t>пунктах 1</w:t>
        </w:r>
      </w:hyperlink>
      <w:r w:rsidRPr="00814CBD">
        <w:rPr>
          <w:rFonts w:ascii="Times New Roman" w:hAnsi="Times New Roman" w:cs="Times New Roman"/>
          <w:sz w:val="24"/>
          <w:szCs w:val="24"/>
        </w:rPr>
        <w:t xml:space="preserve"> - </w:t>
      </w:r>
      <w:hyperlink w:anchor="P1769" w:history="1">
        <w:r w:rsidRPr="00814CBD">
          <w:rPr>
            <w:rFonts w:ascii="Times New Roman" w:hAnsi="Times New Roman" w:cs="Times New Roman"/>
            <w:sz w:val="24"/>
            <w:szCs w:val="24"/>
          </w:rPr>
          <w:t>6 таблицы 12</w:t>
        </w:r>
      </w:hyperlink>
      <w:r w:rsidRPr="00814CBD">
        <w:rPr>
          <w:rFonts w:ascii="Times New Roman" w:hAnsi="Times New Roman" w:cs="Times New Roman"/>
          <w:sz w:val="24"/>
          <w:szCs w:val="24"/>
        </w:rPr>
        <w:t xml:space="preserve">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w:t>
      </w:r>
      <w:r w:rsidR="004E27E9" w:rsidRPr="00814CBD">
        <w:rPr>
          <w:rFonts w:ascii="Times New Roman" w:hAnsi="Times New Roman" w:cs="Times New Roman"/>
          <w:sz w:val="24"/>
          <w:szCs w:val="24"/>
        </w:rPr>
        <w:t xml:space="preserve"> приравненных к ним местностях.</w:t>
      </w:r>
    </w:p>
    <w:p w:rsidR="00682716" w:rsidRPr="00814CBD" w:rsidRDefault="00682716"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34. Размеры компенсационных выплат не могут быть ниже размеров, установленных Трудовым </w:t>
      </w:r>
      <w:hyperlink r:id="rId48" w:history="1">
        <w:r w:rsidRPr="00814CBD">
          <w:rPr>
            <w:rFonts w:ascii="Times New Roman" w:hAnsi="Times New Roman" w:cs="Times New Roman"/>
            <w:sz w:val="24"/>
            <w:szCs w:val="24"/>
          </w:rPr>
          <w:t>кодексом</w:t>
        </w:r>
      </w:hyperlink>
      <w:r w:rsidRPr="00814CBD">
        <w:rPr>
          <w:rFonts w:ascii="Times New Roman" w:hAnsi="Times New Roman" w:cs="Times New Roman"/>
          <w:sz w:val="24"/>
          <w:szCs w:val="24"/>
        </w:rP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23443B" w:rsidRPr="00814CBD" w:rsidRDefault="0023443B" w:rsidP="00814CBD">
      <w:pPr>
        <w:pStyle w:val="ConsPlusNormal"/>
        <w:spacing w:before="220"/>
        <w:ind w:firstLine="540"/>
        <w:jc w:val="both"/>
        <w:rPr>
          <w:rFonts w:ascii="Times New Roman" w:hAnsi="Times New Roman" w:cs="Times New Roman"/>
          <w:sz w:val="24"/>
          <w:szCs w:val="24"/>
        </w:rPr>
      </w:pPr>
    </w:p>
    <w:p w:rsidR="0023443B" w:rsidRPr="00814CBD" w:rsidRDefault="0023443B" w:rsidP="00814CBD">
      <w:pPr>
        <w:pStyle w:val="ConsPlusTitle"/>
        <w:jc w:val="center"/>
        <w:outlineLvl w:val="1"/>
        <w:rPr>
          <w:rFonts w:ascii="Times New Roman" w:hAnsi="Times New Roman" w:cs="Times New Roman"/>
          <w:b w:val="0"/>
          <w:sz w:val="20"/>
        </w:rPr>
      </w:pPr>
      <w:r w:rsidRPr="00814CBD">
        <w:rPr>
          <w:rFonts w:ascii="Times New Roman" w:hAnsi="Times New Roman" w:cs="Times New Roman"/>
          <w:b w:val="0"/>
          <w:sz w:val="20"/>
        </w:rPr>
        <w:t>IV. ПОРЯДОК И УСЛОВИЯ ОСУЩЕСТВЛЕНИЯ СТИМУЛИРУЮЩИХ ВЫПЛАТ,</w:t>
      </w:r>
    </w:p>
    <w:p w:rsidR="0023443B" w:rsidRPr="00814CBD" w:rsidRDefault="0023443B" w:rsidP="00814CBD">
      <w:pPr>
        <w:pStyle w:val="ConsPlusTitle"/>
        <w:jc w:val="center"/>
        <w:rPr>
          <w:rFonts w:ascii="Times New Roman" w:hAnsi="Times New Roman" w:cs="Times New Roman"/>
          <w:b w:val="0"/>
          <w:sz w:val="20"/>
        </w:rPr>
      </w:pPr>
      <w:r w:rsidRPr="00814CBD">
        <w:rPr>
          <w:rFonts w:ascii="Times New Roman" w:hAnsi="Times New Roman" w:cs="Times New Roman"/>
          <w:b w:val="0"/>
          <w:sz w:val="20"/>
        </w:rPr>
        <w:t>КРИТЕРИИ ИХ УСТАНОВЛЕНИЯ</w:t>
      </w:r>
    </w:p>
    <w:p w:rsidR="0023443B" w:rsidRPr="00814CBD" w:rsidRDefault="0023443B" w:rsidP="00814CBD">
      <w:pPr>
        <w:pStyle w:val="ConsPlusNormal"/>
        <w:jc w:val="both"/>
      </w:pP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35.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за интенсивность и высокие результаты работы;</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за качество выполняемых работ;</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премиальные выплаты по итогам работы за квартал, год.</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При оценке эффективности работы различных категорий работников решение об установлении (снижении) выплат стимул</w:t>
      </w:r>
      <w:r w:rsidR="004E27E9" w:rsidRPr="00814CBD">
        <w:rPr>
          <w:rFonts w:ascii="Times New Roman" w:hAnsi="Times New Roman" w:cs="Times New Roman"/>
          <w:sz w:val="24"/>
          <w:szCs w:val="24"/>
        </w:rPr>
        <w:t xml:space="preserve">ирующего характера принимается на основании </w:t>
      </w:r>
      <w:r w:rsidRPr="00814CBD">
        <w:rPr>
          <w:rFonts w:ascii="Times New Roman" w:hAnsi="Times New Roman" w:cs="Times New Roman"/>
          <w:sz w:val="24"/>
          <w:szCs w:val="24"/>
        </w:rPr>
        <w:t>заседания комиссии по распределе</w:t>
      </w:r>
      <w:r w:rsidR="004E27E9" w:rsidRPr="00814CBD">
        <w:rPr>
          <w:rFonts w:ascii="Times New Roman" w:hAnsi="Times New Roman" w:cs="Times New Roman"/>
          <w:sz w:val="24"/>
          <w:szCs w:val="24"/>
        </w:rPr>
        <w:t>нию стимулирующих выплат (далее</w:t>
      </w:r>
      <w:r w:rsidRPr="00814CBD">
        <w:rPr>
          <w:rFonts w:ascii="Times New Roman" w:hAnsi="Times New Roman" w:cs="Times New Roman"/>
          <w:sz w:val="24"/>
          <w:szCs w:val="24"/>
        </w:rPr>
        <w:t xml:space="preserve"> - Комиссия).</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36. Выплата за интенсивность и высокие результаты работы характеризуется степенью напряженности в процессе труда и устанавливается за:</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высокую результативность работы;</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обеспечение безаварийной, безотказной и бесперебойной работы всех служб организации.</w:t>
      </w:r>
    </w:p>
    <w:p w:rsidR="0023443B" w:rsidRPr="00814CBD" w:rsidRDefault="004E27E9"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Выплата за интенсивность</w:t>
      </w:r>
      <w:r w:rsidR="0023443B" w:rsidRPr="00814CBD">
        <w:rPr>
          <w:rFonts w:ascii="Times New Roman" w:hAnsi="Times New Roman" w:cs="Times New Roman"/>
          <w:sz w:val="24"/>
          <w:szCs w:val="24"/>
        </w:rPr>
        <w:t xml:space="preserve"> и высокие результаты работы устанавлив</w:t>
      </w:r>
      <w:r w:rsidRPr="00814CBD">
        <w:rPr>
          <w:rFonts w:ascii="Times New Roman" w:hAnsi="Times New Roman" w:cs="Times New Roman"/>
          <w:sz w:val="24"/>
          <w:szCs w:val="24"/>
        </w:rPr>
        <w:t xml:space="preserve">ается на срок от одного месяца </w:t>
      </w:r>
      <w:r w:rsidR="0023443B" w:rsidRPr="00814CBD">
        <w:rPr>
          <w:rFonts w:ascii="Times New Roman" w:hAnsi="Times New Roman" w:cs="Times New Roman"/>
          <w:sz w:val="24"/>
          <w:szCs w:val="24"/>
        </w:rPr>
        <w:t>до одного календарного года.</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37. Выплата за качество выполняемых работ устанавливается в соответствии с показателями и критериями оценки эффективности деятельности работников, установленными в приложении 1 к настоящему Положению, в соответствии с требованиями, установленными Департаментом.</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Вновь принятым работникам выплата за качество выполняемых работ устанавливается в размере не менее 15% на срок 1 год, с даты приема на работу.</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Дополнительно за качество выполняемых работ в организации может быть установлена </w:t>
      </w:r>
      <w:r w:rsidRPr="00814CBD">
        <w:rPr>
          <w:rFonts w:ascii="Times New Roman" w:hAnsi="Times New Roman" w:cs="Times New Roman"/>
          <w:sz w:val="24"/>
          <w:szCs w:val="24"/>
        </w:rPr>
        <w:lastRenderedPageBreak/>
        <w:t xml:space="preserve">единовременная (разовая) стимулирующая выплата за особые показатели деятельности организации (в том числе участие в конкурсах, семинарах, совещаниях и </w:t>
      </w:r>
      <w:r w:rsidR="006F1214" w:rsidRPr="00814CBD">
        <w:rPr>
          <w:rFonts w:ascii="Times New Roman" w:hAnsi="Times New Roman" w:cs="Times New Roman"/>
          <w:sz w:val="24"/>
          <w:szCs w:val="24"/>
        </w:rPr>
        <w:t>иных мероприятиях,</w:t>
      </w:r>
      <w:r w:rsidRPr="00814CBD">
        <w:rPr>
          <w:rFonts w:ascii="Times New Roman" w:hAnsi="Times New Roman" w:cs="Times New Roman"/>
          <w:sz w:val="24"/>
          <w:szCs w:val="24"/>
        </w:rPr>
        <w:t xml:space="preserve"> проводимых на территории автономного округа, России по повышению профессионального мастерства) в соответствии с показателями и критериями оценки эффективности деятельности работников. Разовая стимулирующая выплата, устанавливаемая в процентном соотношении, выплачивается в пределах экономии фонда оплаты труда, формируемого организацией в соответствии с </w:t>
      </w:r>
      <w:hyperlink r:id="rId49" w:anchor="P1969" w:history="1">
        <w:r w:rsidRPr="00814CBD">
          <w:rPr>
            <w:rStyle w:val="a6"/>
            <w:rFonts w:ascii="Times New Roman" w:hAnsi="Times New Roman" w:cs="Times New Roman"/>
            <w:color w:val="auto"/>
            <w:sz w:val="24"/>
            <w:szCs w:val="24"/>
            <w:u w:val="none"/>
          </w:rPr>
          <w:t>разделом VII</w:t>
        </w:r>
      </w:hyperlink>
      <w:r w:rsidRPr="00814CBD">
        <w:rPr>
          <w:rFonts w:ascii="Times New Roman" w:hAnsi="Times New Roman" w:cs="Times New Roman"/>
          <w:sz w:val="24"/>
          <w:szCs w:val="24"/>
        </w:rPr>
        <w:t xml:space="preserve"> настоящего Положения.</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38. Перечень и размеры стимулирующих выплат устанавливаются в соответствии с </w:t>
      </w:r>
      <w:hyperlink r:id="rId50" w:anchor="P1818" w:history="1">
        <w:r w:rsidRPr="00814CBD">
          <w:rPr>
            <w:rStyle w:val="a6"/>
            <w:rFonts w:ascii="Times New Roman" w:hAnsi="Times New Roman" w:cs="Times New Roman"/>
            <w:color w:val="auto"/>
            <w:sz w:val="24"/>
            <w:szCs w:val="24"/>
            <w:u w:val="none"/>
          </w:rPr>
          <w:t>таблицей 13</w:t>
        </w:r>
      </w:hyperlink>
      <w:r w:rsidRPr="00814CBD">
        <w:rPr>
          <w:rFonts w:ascii="Times New Roman" w:hAnsi="Times New Roman" w:cs="Times New Roman"/>
          <w:sz w:val="24"/>
          <w:szCs w:val="24"/>
        </w:rPr>
        <w:t xml:space="preserve"> настоящего Положения.</w:t>
      </w:r>
    </w:p>
    <w:p w:rsidR="0023443B" w:rsidRPr="00814CBD" w:rsidRDefault="0023443B" w:rsidP="00814CBD">
      <w:pPr>
        <w:pStyle w:val="ConsPlusNormal"/>
        <w:jc w:val="both"/>
        <w:rPr>
          <w:rFonts w:ascii="Times New Roman" w:hAnsi="Times New Roman" w:cs="Times New Roman"/>
          <w:sz w:val="24"/>
          <w:szCs w:val="24"/>
        </w:rPr>
      </w:pPr>
    </w:p>
    <w:p w:rsidR="0023443B" w:rsidRPr="00814CBD" w:rsidRDefault="0023443B"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13</w:t>
      </w:r>
    </w:p>
    <w:p w:rsidR="0023443B" w:rsidRPr="00814CBD" w:rsidRDefault="0023443B" w:rsidP="00814CBD">
      <w:pPr>
        <w:pStyle w:val="ConsPlusNormal"/>
        <w:jc w:val="both"/>
        <w:rPr>
          <w:rFonts w:ascii="Times New Roman" w:hAnsi="Times New Roman" w:cs="Times New Roman"/>
          <w:sz w:val="24"/>
          <w:szCs w:val="24"/>
        </w:rPr>
      </w:pPr>
    </w:p>
    <w:p w:rsidR="0023443B" w:rsidRPr="00814CBD" w:rsidRDefault="0023443B"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Перечень и размеры стимулирующих выплат</w:t>
      </w:r>
    </w:p>
    <w:p w:rsidR="0023443B" w:rsidRPr="00814CBD" w:rsidRDefault="0023443B"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работникам организации</w:t>
      </w:r>
    </w:p>
    <w:p w:rsidR="0023443B" w:rsidRPr="00814CBD" w:rsidRDefault="0023443B" w:rsidP="00814CBD">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126"/>
        <w:gridCol w:w="2052"/>
        <w:gridCol w:w="2098"/>
        <w:gridCol w:w="2150"/>
      </w:tblGrid>
      <w:tr w:rsidR="0023443B" w:rsidRPr="00814CBD" w:rsidTr="0023443B">
        <w:tc>
          <w:tcPr>
            <w:tcW w:w="62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6F1214" w:rsidP="00814CBD">
            <w:pPr>
              <w:pStyle w:val="a7"/>
              <w:jc w:val="center"/>
              <w:rPr>
                <w:rFonts w:cs="Times New Roman"/>
                <w:szCs w:val="24"/>
              </w:rPr>
            </w:pPr>
            <w:r w:rsidRPr="00814CBD">
              <w:rPr>
                <w:rFonts w:cs="Times New Roman"/>
                <w:szCs w:val="24"/>
              </w:rPr>
              <w:t>№</w:t>
            </w:r>
            <w:r w:rsidR="0023443B" w:rsidRPr="00814CBD">
              <w:rPr>
                <w:rFonts w:cs="Times New Roman"/>
                <w:szCs w:val="24"/>
              </w:rPr>
              <w:t xml:space="preserve"> 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Наименование выплаты</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Диапазон выплаты</w:t>
            </w:r>
          </w:p>
        </w:tc>
        <w:tc>
          <w:tcPr>
            <w:tcW w:w="2098"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Условия осуществления выплаты</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Периодичность осуществления выплаты</w:t>
            </w:r>
          </w:p>
        </w:tc>
      </w:tr>
      <w:tr w:rsidR="0023443B" w:rsidRPr="00814CBD" w:rsidTr="0023443B">
        <w:tc>
          <w:tcPr>
            <w:tcW w:w="62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2</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3</w:t>
            </w:r>
          </w:p>
        </w:tc>
        <w:tc>
          <w:tcPr>
            <w:tcW w:w="2098"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4</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rPr>
                <w:rFonts w:cs="Times New Roman"/>
                <w:szCs w:val="24"/>
              </w:rPr>
            </w:pPr>
            <w:r w:rsidRPr="00814CBD">
              <w:rPr>
                <w:rFonts w:cs="Times New Roman"/>
                <w:szCs w:val="24"/>
              </w:rPr>
              <w:t>5</w:t>
            </w:r>
          </w:p>
        </w:tc>
      </w:tr>
      <w:tr w:rsidR="0023443B" w:rsidRPr="00814CBD" w:rsidTr="0023443B">
        <w:tc>
          <w:tcPr>
            <w:tcW w:w="62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Выплата за интенсивность и высокие результаты работы</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0% - 100%</w:t>
            </w:r>
          </w:p>
          <w:p w:rsidR="0023443B" w:rsidRPr="00814CBD" w:rsidRDefault="0023443B" w:rsidP="00814CBD">
            <w:pPr>
              <w:pStyle w:val="a7"/>
              <w:rPr>
                <w:rFonts w:cs="Times New Roman"/>
                <w:szCs w:val="24"/>
              </w:rPr>
            </w:pPr>
            <w:r w:rsidRPr="00814CBD">
              <w:rPr>
                <w:rFonts w:cs="Times New Roman"/>
                <w:szCs w:val="24"/>
              </w:rPr>
              <w:t>(для вновь принятых на срок 1 год - не менее 15%)</w:t>
            </w:r>
          </w:p>
        </w:tc>
        <w:tc>
          <w:tcPr>
            <w:tcW w:w="2098"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Специалистам (кроме педагогических работников), служащим, рабочим за выполнение плановых работ надлежащего качества в срок или сокращенный период</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Ежемесячно, с даты приема на работу</w:t>
            </w:r>
          </w:p>
        </w:tc>
      </w:tr>
      <w:tr w:rsidR="0023443B" w:rsidRPr="00814CBD" w:rsidTr="0023443B">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1.2.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Выплата за качество выполняемой работы</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0 - 100%</w:t>
            </w:r>
          </w:p>
          <w:p w:rsidR="0023443B" w:rsidRPr="00814CBD" w:rsidRDefault="0023443B" w:rsidP="00814CBD">
            <w:pPr>
              <w:pStyle w:val="a7"/>
              <w:rPr>
                <w:rFonts w:cs="Times New Roman"/>
                <w:szCs w:val="24"/>
              </w:rPr>
            </w:pPr>
            <w:r w:rsidRPr="00814CBD">
              <w:rPr>
                <w:rFonts w:cs="Times New Roman"/>
                <w:szCs w:val="24"/>
              </w:rPr>
              <w:t>(для вновь принятых на срок 1 год - не менее 15%)</w:t>
            </w:r>
          </w:p>
        </w:tc>
        <w:tc>
          <w:tcPr>
            <w:tcW w:w="2098"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Заместителям руководителя, главному бухгалтеру, руководителям структурных подразделений, педагогическим работникам в соответствии с показателями эффективности деятельности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Ежемесячно</w:t>
            </w:r>
          </w:p>
        </w:tc>
      </w:tr>
      <w:tr w:rsidR="0023443B" w:rsidRPr="00814CBD" w:rsidTr="0023443B">
        <w:tc>
          <w:tcPr>
            <w:tcW w:w="624" w:type="dxa"/>
            <w:vMerge/>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eastAsia="Times New Roman" w:cs="Times New Roman"/>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eastAsia="Times New Roman" w:cs="Times New Roman"/>
                <w:szCs w:val="24"/>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В абсолютном размере</w:t>
            </w:r>
          </w:p>
        </w:tc>
        <w:tc>
          <w:tcPr>
            <w:tcW w:w="2098"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 xml:space="preserve">За особые достижения при выполнении услуг (работ) по факту получения </w:t>
            </w:r>
            <w:r w:rsidRPr="00814CBD">
              <w:rPr>
                <w:rFonts w:cs="Times New Roman"/>
                <w:szCs w:val="24"/>
              </w:rPr>
              <w:lastRenderedPageBreak/>
              <w:t>результата в соответствии с показателями эффективности деятельности</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lastRenderedPageBreak/>
              <w:t>Единовременно, в пределах экономии средств по фонду оплаты труда</w:t>
            </w:r>
          </w:p>
        </w:tc>
      </w:tr>
      <w:tr w:rsidR="0023443B" w:rsidRPr="00814CBD" w:rsidTr="0023443B">
        <w:tc>
          <w:tcPr>
            <w:tcW w:w="62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lastRenderedPageBreak/>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Премиальная выплата по итогам работы</w:t>
            </w:r>
          </w:p>
        </w:tc>
        <w:tc>
          <w:tcPr>
            <w:tcW w:w="2052" w:type="dxa"/>
            <w:tcBorders>
              <w:top w:val="single" w:sz="4" w:space="0" w:color="auto"/>
              <w:left w:val="single" w:sz="4" w:space="0" w:color="auto"/>
              <w:bottom w:val="single" w:sz="4" w:space="0" w:color="auto"/>
              <w:right w:val="single" w:sz="4" w:space="0" w:color="auto"/>
            </w:tcBorders>
            <w:vAlign w:val="center"/>
          </w:tcPr>
          <w:p w:rsidR="0023443B" w:rsidRPr="00814CBD" w:rsidRDefault="0023443B" w:rsidP="00814CBD">
            <w:pPr>
              <w:pStyle w:val="a7"/>
              <w:rPr>
                <w:rFonts w:cs="Times New Roman"/>
                <w:szCs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23443B" w:rsidRPr="00814CBD" w:rsidRDefault="0023443B" w:rsidP="00814CBD">
            <w:pPr>
              <w:pStyle w:val="a7"/>
              <w:rPr>
                <w:rFonts w:cs="Times New Roman"/>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23443B" w:rsidP="00814CBD">
            <w:pPr>
              <w:pStyle w:val="a7"/>
              <w:rPr>
                <w:rFonts w:cs="Times New Roman"/>
                <w:szCs w:val="24"/>
              </w:rPr>
            </w:pPr>
          </w:p>
        </w:tc>
      </w:tr>
      <w:tr w:rsidR="0023443B" w:rsidRPr="00814CBD" w:rsidTr="0023443B">
        <w:tc>
          <w:tcPr>
            <w:tcW w:w="62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1.3.1.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за квартал</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0 - 1,0 фонда оплаты труда работника</w:t>
            </w:r>
          </w:p>
        </w:tc>
        <w:tc>
          <w:tcPr>
            <w:tcW w:w="2098"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1 раз в квартал</w:t>
            </w:r>
          </w:p>
        </w:tc>
      </w:tr>
      <w:tr w:rsidR="0023443B" w:rsidRPr="00814CBD" w:rsidTr="0023443B">
        <w:tc>
          <w:tcPr>
            <w:tcW w:w="62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1.3.2.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за год</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0 - 1,5 фонда оплаты труда работника</w:t>
            </w:r>
          </w:p>
        </w:tc>
        <w:tc>
          <w:tcPr>
            <w:tcW w:w="2098" w:type="dxa"/>
            <w:tcBorders>
              <w:top w:val="single" w:sz="4" w:space="0" w:color="auto"/>
              <w:left w:val="single" w:sz="4" w:space="0" w:color="auto"/>
              <w:bottom w:val="single" w:sz="4" w:space="0" w:color="auto"/>
              <w:right w:val="single" w:sz="4" w:space="0" w:color="auto"/>
            </w:tcBorders>
            <w:vAlign w:val="center"/>
          </w:tcPr>
          <w:p w:rsidR="0023443B" w:rsidRPr="00814CBD" w:rsidRDefault="0023443B" w:rsidP="00814CBD">
            <w:pPr>
              <w:pStyle w:val="a7"/>
              <w:rPr>
                <w:rFonts w:cs="Times New Roman"/>
                <w:szCs w:val="24"/>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rPr>
                <w:rFonts w:cs="Times New Roman"/>
                <w:szCs w:val="24"/>
              </w:rPr>
            </w:pPr>
            <w:r w:rsidRPr="00814CBD">
              <w:rPr>
                <w:rFonts w:cs="Times New Roman"/>
                <w:szCs w:val="24"/>
              </w:rPr>
              <w:t>1 раз в год</w:t>
            </w:r>
          </w:p>
        </w:tc>
      </w:tr>
    </w:tbl>
    <w:p w:rsidR="0023443B" w:rsidRPr="00814CBD" w:rsidRDefault="006F1214" w:rsidP="00814CBD">
      <w:pPr>
        <w:pStyle w:val="ConsPlusNormal"/>
        <w:jc w:val="both"/>
        <w:rPr>
          <w:rFonts w:ascii="Times New Roman" w:hAnsi="Times New Roman" w:cs="Times New Roman"/>
          <w:sz w:val="24"/>
          <w:szCs w:val="24"/>
        </w:rPr>
      </w:pPr>
      <w:r w:rsidRPr="00814CBD">
        <w:rPr>
          <w:rFonts w:ascii="Times New Roman" w:hAnsi="Times New Roman" w:cs="Times New Roman"/>
          <w:sz w:val="24"/>
          <w:szCs w:val="24"/>
        </w:rPr>
        <w:t xml:space="preserve">         </w:t>
      </w:r>
      <w:r w:rsidRPr="00814CBD">
        <w:rPr>
          <w:rFonts w:ascii="Times New Roman" w:hAnsi="Times New Roman" w:cs="Times New Roman"/>
          <w:sz w:val="24"/>
          <w:szCs w:val="24"/>
        </w:rPr>
        <w:tab/>
      </w:r>
      <w:r w:rsidR="0023443B" w:rsidRPr="00814CBD">
        <w:rPr>
          <w:rFonts w:ascii="Times New Roman" w:hAnsi="Times New Roman" w:cs="Times New Roman"/>
          <w:sz w:val="24"/>
          <w:szCs w:val="24"/>
        </w:rPr>
        <w:t>39. Критерии снижения (</w:t>
      </w:r>
      <w:r w:rsidRPr="00814CBD">
        <w:rPr>
          <w:rFonts w:ascii="Times New Roman" w:hAnsi="Times New Roman" w:cs="Times New Roman"/>
          <w:sz w:val="24"/>
          <w:szCs w:val="24"/>
        </w:rPr>
        <w:t>лишения) стимулирующей</w:t>
      </w:r>
      <w:r w:rsidR="0023443B" w:rsidRPr="00814CBD">
        <w:rPr>
          <w:rFonts w:ascii="Times New Roman" w:hAnsi="Times New Roman" w:cs="Times New Roman"/>
          <w:sz w:val="24"/>
          <w:szCs w:val="24"/>
        </w:rPr>
        <w:t xml:space="preserve"> выплаты за интенсивность и высокие результаты, за качество выполняемой </w:t>
      </w:r>
      <w:r w:rsidRPr="00814CBD">
        <w:rPr>
          <w:rFonts w:ascii="Times New Roman" w:hAnsi="Times New Roman" w:cs="Times New Roman"/>
          <w:sz w:val="24"/>
          <w:szCs w:val="24"/>
        </w:rPr>
        <w:t>работы устанавливаются</w:t>
      </w:r>
      <w:r w:rsidR="0023443B" w:rsidRPr="00814CBD">
        <w:rPr>
          <w:rFonts w:ascii="Times New Roman" w:hAnsi="Times New Roman" w:cs="Times New Roman"/>
          <w:sz w:val="24"/>
          <w:szCs w:val="24"/>
        </w:rPr>
        <w:t xml:space="preserve"> в соответствии с </w:t>
      </w:r>
      <w:hyperlink r:id="rId51" w:anchor="P1818" w:history="1">
        <w:r w:rsidR="0023443B" w:rsidRPr="00814CBD">
          <w:rPr>
            <w:rStyle w:val="a6"/>
            <w:rFonts w:ascii="Times New Roman" w:hAnsi="Times New Roman" w:cs="Times New Roman"/>
            <w:color w:val="auto"/>
            <w:sz w:val="24"/>
            <w:szCs w:val="24"/>
            <w:u w:val="none"/>
          </w:rPr>
          <w:t>таблицей 1</w:t>
        </w:r>
      </w:hyperlink>
      <w:r w:rsidR="0023443B" w:rsidRPr="00814CBD">
        <w:rPr>
          <w:rFonts w:ascii="Times New Roman" w:hAnsi="Times New Roman" w:cs="Times New Roman"/>
          <w:sz w:val="24"/>
          <w:szCs w:val="24"/>
        </w:rPr>
        <w:t>4 настоящего Положения.</w:t>
      </w:r>
    </w:p>
    <w:p w:rsidR="0023443B" w:rsidRPr="00814CBD" w:rsidRDefault="0023443B"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14</w:t>
      </w:r>
    </w:p>
    <w:p w:rsidR="0023443B" w:rsidRPr="00814CBD" w:rsidRDefault="0023443B" w:rsidP="00814CBD">
      <w:pPr>
        <w:pStyle w:val="ConsPlusNormal"/>
        <w:jc w:val="right"/>
        <w:outlineLvl w:val="2"/>
        <w:rPr>
          <w:rFonts w:ascii="Times New Roman" w:hAnsi="Times New Roman" w:cs="Times New Roman"/>
          <w:sz w:val="24"/>
          <w:szCs w:val="24"/>
        </w:rPr>
      </w:pPr>
    </w:p>
    <w:p w:rsidR="0023443B" w:rsidRPr="00814CBD" w:rsidRDefault="0023443B" w:rsidP="00814CBD">
      <w:pPr>
        <w:pStyle w:val="ConsPlusNormal"/>
        <w:jc w:val="center"/>
        <w:rPr>
          <w:rFonts w:ascii="Times New Roman" w:hAnsi="Times New Roman" w:cs="Times New Roman"/>
          <w:sz w:val="24"/>
          <w:szCs w:val="24"/>
        </w:rPr>
      </w:pPr>
      <w:r w:rsidRPr="00814CBD">
        <w:rPr>
          <w:rFonts w:ascii="Times New Roman" w:hAnsi="Times New Roman" w:cs="Times New Roman"/>
          <w:sz w:val="24"/>
          <w:szCs w:val="24"/>
        </w:rPr>
        <w:t>Критерии снижения (лиш</w:t>
      </w:r>
      <w:r w:rsidR="006F1214" w:rsidRPr="00814CBD">
        <w:rPr>
          <w:rFonts w:ascii="Times New Roman" w:hAnsi="Times New Roman" w:cs="Times New Roman"/>
          <w:sz w:val="24"/>
          <w:szCs w:val="24"/>
        </w:rPr>
        <w:t>ения)</w:t>
      </w:r>
      <w:r w:rsidRPr="00814CBD">
        <w:rPr>
          <w:rFonts w:ascii="Times New Roman" w:hAnsi="Times New Roman" w:cs="Times New Roman"/>
          <w:sz w:val="24"/>
          <w:szCs w:val="24"/>
        </w:rPr>
        <w:t xml:space="preserve"> стимулирующей выплаты за интенсивность и высокие результаты, за качество выполняемой работы</w:t>
      </w:r>
    </w:p>
    <w:p w:rsidR="0023443B" w:rsidRPr="00814CBD" w:rsidRDefault="0023443B" w:rsidP="00814CBD">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127"/>
        <w:gridCol w:w="2052"/>
        <w:gridCol w:w="74"/>
        <w:gridCol w:w="1984"/>
        <w:gridCol w:w="40"/>
        <w:gridCol w:w="2150"/>
      </w:tblGrid>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6F1214" w:rsidP="00814CBD">
            <w:pPr>
              <w:pStyle w:val="a7"/>
              <w:jc w:val="center"/>
            </w:pPr>
            <w:r w:rsidRPr="00814CBD">
              <w:t>№</w:t>
            </w:r>
            <w:r w:rsidR="0023443B" w:rsidRPr="00814CBD">
              <w:t xml:space="preserve">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Наименование критерия</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Условия снижения (лишения) выплаты</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Периодичность осуществления выплаты</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Процент снижения от общего (допустимого) объема выплат работнику</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2</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3</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4</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jc w:val="center"/>
            </w:pPr>
            <w:r w:rsidRPr="00814CBD">
              <w:t>5</w:t>
            </w:r>
          </w:p>
        </w:tc>
      </w:tr>
      <w:tr w:rsidR="0023443B" w:rsidRPr="00814CBD" w:rsidTr="0023443B">
        <w:tc>
          <w:tcPr>
            <w:tcW w:w="9056" w:type="dxa"/>
            <w:gridSpan w:val="7"/>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Заместители руководителя, главный бухгалтер, руководители структурных подразделений, педагогический персонал</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Нарушение предельных сроков исполнения документов</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Непредставление в срок информации, отчетов и иных документов</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6F1214" w:rsidP="00814CBD">
            <w:pPr>
              <w:pStyle w:val="a7"/>
              <w:rPr>
                <w:highlight w:val="yellow"/>
              </w:rPr>
            </w:pPr>
            <w:r w:rsidRPr="00814CBD">
              <w:t>10</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Нарушение требований законодательства в сфере образования</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Наличие предписаний надзорных органов, объективных жалоб, нарушение соблюдения мер противопожарной и антитеррористической безопасности, охраны труда, санитарно-гигиенического режима</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6F1214" w:rsidP="00814CBD">
            <w:pPr>
              <w:pStyle w:val="a7"/>
            </w:pPr>
            <w:r w:rsidRPr="00814CBD">
              <w:t>от 10 до 50</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Несвоевременное и неправомерное расходование финансовых средств</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Неисполнение сроков расходования финансовых средств</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6F1214" w:rsidP="00814CBD">
            <w:pPr>
              <w:pStyle w:val="a7"/>
            </w:pPr>
            <w:r w:rsidRPr="00814CBD">
              <w:t>10</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 xml:space="preserve">Наличие фактов </w:t>
            </w:r>
            <w:r w:rsidR="006F1214" w:rsidRPr="00814CBD">
              <w:t>самовольных уходов,</w:t>
            </w:r>
            <w:r w:rsidRPr="00814CBD">
              <w:t xml:space="preserve"> обучающихся (воспитанников)</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По факту</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6F1214" w:rsidP="00814CBD">
            <w:pPr>
              <w:pStyle w:val="a7"/>
              <w:rPr>
                <w:highlight w:val="yellow"/>
              </w:rPr>
            </w:pPr>
            <w:r w:rsidRPr="00814CBD">
              <w:t>10</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 xml:space="preserve">Наличие фактов травматизма среди учащихся (воспитанников) во время образовательного процесса, фактов </w:t>
            </w:r>
            <w:r w:rsidRPr="00814CBD">
              <w:lastRenderedPageBreak/>
              <w:t>нарушения прав несовершеннолетних</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lastRenderedPageBreak/>
              <w:t>По факту</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6F1214" w:rsidP="00814CBD">
            <w:pPr>
              <w:pStyle w:val="a7"/>
              <w:rPr>
                <w:highlight w:val="yellow"/>
              </w:rPr>
            </w:pPr>
            <w:r w:rsidRPr="00814CBD">
              <w:t>до 100</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lastRenderedPageBreak/>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Неисполнение (неполное исполнение) рабочей программы</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Нарушение сроков проведения мероприятий в рамках плана работу Учреждения</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6F1214" w:rsidP="00814CBD">
            <w:pPr>
              <w:pStyle w:val="a7"/>
              <w:rPr>
                <w:highlight w:val="yellow"/>
              </w:rPr>
            </w:pPr>
            <w:r w:rsidRPr="00814CBD">
              <w:t>10</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Наличие замечаний со стороны руководителя, заместителя руководителя Учреждения по исполнению должностных обязанностей</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Наличие замечаний по исполнению документов, проведении мероприятий в рамках плана работы Учреждения</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6F1214" w:rsidP="00814CBD">
            <w:pPr>
              <w:pStyle w:val="a7"/>
              <w:rPr>
                <w:highlight w:val="yellow"/>
              </w:rPr>
            </w:pPr>
            <w:r w:rsidRPr="00814CBD">
              <w:t>от 10 до 50</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Наличие дисциплинарного взыскания</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По факту</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С месяца, в котором наложено взыскание, по дату снятия взыскания</w:t>
            </w:r>
          </w:p>
        </w:tc>
        <w:tc>
          <w:tcPr>
            <w:tcW w:w="2150"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наличие выговора – 100%, за наличие замечания – 50%</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Нарушение трудовой дисциплины</w:t>
            </w:r>
          </w:p>
        </w:tc>
        <w:tc>
          <w:tcPr>
            <w:tcW w:w="2052"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По факту</w:t>
            </w: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50" w:type="dxa"/>
            <w:tcBorders>
              <w:top w:val="single" w:sz="4" w:space="0" w:color="auto"/>
              <w:left w:val="single" w:sz="4" w:space="0" w:color="auto"/>
              <w:bottom w:val="single" w:sz="4" w:space="0" w:color="auto"/>
              <w:right w:val="single" w:sz="4" w:space="0" w:color="auto"/>
            </w:tcBorders>
            <w:vAlign w:val="center"/>
          </w:tcPr>
          <w:p w:rsidR="0023443B" w:rsidRPr="00814CBD" w:rsidRDefault="006F1214" w:rsidP="00814CBD">
            <w:pPr>
              <w:pStyle w:val="a7"/>
            </w:pPr>
            <w:r w:rsidRPr="00814CBD">
              <w:t>до 50</w:t>
            </w:r>
          </w:p>
        </w:tc>
      </w:tr>
      <w:tr w:rsidR="0023443B" w:rsidRPr="00814CBD" w:rsidTr="0023443B">
        <w:tc>
          <w:tcPr>
            <w:tcW w:w="9056" w:type="dxa"/>
            <w:gridSpan w:val="7"/>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 xml:space="preserve">Специалисты, служащие, деятельность которых не связана с предоставлением образовательных услуг, рабочие </w:t>
            </w:r>
          </w:p>
        </w:tc>
      </w:tr>
      <w:tr w:rsidR="0023443B" w:rsidRPr="00814CBD" w:rsidTr="0023443B">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Наличие дисциплинарного взыскания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По факту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С месяца, в котором наложено взыскание, по дату снятия взыскания</w:t>
            </w:r>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наличие выговора – 100%, за наличие замечания – 50%</w:t>
            </w:r>
          </w:p>
        </w:tc>
      </w:tr>
      <w:tr w:rsidR="0023443B" w:rsidRPr="00814CBD" w:rsidTr="00057889">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Нарушение трудовой дисциплины</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По факту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90" w:type="dxa"/>
            <w:gridSpan w:val="2"/>
            <w:tcBorders>
              <w:top w:val="single" w:sz="4" w:space="0" w:color="auto"/>
              <w:left w:val="single" w:sz="4" w:space="0" w:color="auto"/>
              <w:bottom w:val="single" w:sz="4" w:space="0" w:color="auto"/>
              <w:right w:val="single" w:sz="4" w:space="0" w:color="auto"/>
            </w:tcBorders>
          </w:tcPr>
          <w:p w:rsidR="0023443B" w:rsidRPr="00814CBD" w:rsidRDefault="006F1214" w:rsidP="00814CBD">
            <w:pPr>
              <w:pStyle w:val="a7"/>
            </w:pPr>
            <w:r w:rsidRPr="00814CBD">
              <w:t>от 10 до 50</w:t>
            </w:r>
          </w:p>
        </w:tc>
      </w:tr>
      <w:tr w:rsidR="0023443B" w:rsidRPr="00814CBD" w:rsidTr="00057889">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Неполное или несвоевременное исполнение поручений (приказов) руководства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По факту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90" w:type="dxa"/>
            <w:gridSpan w:val="2"/>
            <w:tcBorders>
              <w:top w:val="single" w:sz="4" w:space="0" w:color="auto"/>
              <w:left w:val="single" w:sz="4" w:space="0" w:color="auto"/>
              <w:bottom w:val="single" w:sz="4" w:space="0" w:color="auto"/>
              <w:right w:val="single" w:sz="4" w:space="0" w:color="auto"/>
            </w:tcBorders>
          </w:tcPr>
          <w:p w:rsidR="0023443B" w:rsidRPr="00814CBD" w:rsidRDefault="006F1214" w:rsidP="00814CBD">
            <w:pPr>
              <w:pStyle w:val="a7"/>
            </w:pPr>
            <w:r w:rsidRPr="00814CBD">
              <w:t>от 10 до 50</w:t>
            </w:r>
          </w:p>
        </w:tc>
      </w:tr>
      <w:tr w:rsidR="0023443B" w:rsidRPr="00814CBD" w:rsidTr="00057889">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lastRenderedPageBreak/>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Наличие замечаний со стороны руководства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По факту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90" w:type="dxa"/>
            <w:gridSpan w:val="2"/>
            <w:tcBorders>
              <w:top w:val="single" w:sz="4" w:space="0" w:color="auto"/>
              <w:left w:val="single" w:sz="4" w:space="0" w:color="auto"/>
              <w:bottom w:val="single" w:sz="4" w:space="0" w:color="auto"/>
              <w:right w:val="single" w:sz="4" w:space="0" w:color="auto"/>
            </w:tcBorders>
          </w:tcPr>
          <w:p w:rsidR="0023443B" w:rsidRPr="00814CBD" w:rsidRDefault="006F1214" w:rsidP="00814CBD">
            <w:pPr>
              <w:pStyle w:val="a7"/>
            </w:pPr>
            <w:r w:rsidRPr="00814CBD">
              <w:t>от 10 до 50</w:t>
            </w:r>
          </w:p>
        </w:tc>
      </w:tr>
      <w:tr w:rsidR="0023443B" w:rsidRPr="00814CBD" w:rsidTr="00057889">
        <w:tc>
          <w:tcPr>
            <w:tcW w:w="629"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Наличие обоснованных жалоб и замечаний от сторонних лиц и организаций</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По факту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За месяц, в котором подтвержден (или выявлен) факт</w:t>
            </w:r>
          </w:p>
        </w:tc>
        <w:tc>
          <w:tcPr>
            <w:tcW w:w="2190" w:type="dxa"/>
            <w:gridSpan w:val="2"/>
            <w:tcBorders>
              <w:top w:val="single" w:sz="4" w:space="0" w:color="auto"/>
              <w:left w:val="single" w:sz="4" w:space="0" w:color="auto"/>
              <w:bottom w:val="single" w:sz="4" w:space="0" w:color="auto"/>
              <w:right w:val="single" w:sz="4" w:space="0" w:color="auto"/>
            </w:tcBorders>
          </w:tcPr>
          <w:p w:rsidR="0023443B" w:rsidRPr="00814CBD" w:rsidRDefault="006F1214" w:rsidP="00814CBD">
            <w:pPr>
              <w:pStyle w:val="a7"/>
            </w:pPr>
            <w:r w:rsidRPr="00814CBD">
              <w:t>от 10 до 50</w:t>
            </w:r>
          </w:p>
        </w:tc>
      </w:tr>
    </w:tbl>
    <w:p w:rsidR="0023443B" w:rsidRPr="00814CBD" w:rsidRDefault="0023443B" w:rsidP="00814CBD">
      <w:pPr>
        <w:pStyle w:val="ConsPlusNormal"/>
        <w:jc w:val="center"/>
        <w:rPr>
          <w:rFonts w:ascii="Times New Roman" w:hAnsi="Times New Roman" w:cs="Times New Roman"/>
          <w:sz w:val="24"/>
          <w:szCs w:val="24"/>
        </w:rPr>
      </w:pP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40.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настоящим Положением.</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r:id="rId52" w:anchor="P1969" w:history="1">
        <w:r w:rsidRPr="00814CBD">
          <w:rPr>
            <w:rStyle w:val="a6"/>
            <w:rFonts w:ascii="Times New Roman" w:hAnsi="Times New Roman" w:cs="Times New Roman"/>
            <w:color w:val="auto"/>
            <w:sz w:val="24"/>
            <w:szCs w:val="24"/>
            <w:u w:val="none"/>
          </w:rPr>
          <w:t>разделом VII</w:t>
        </w:r>
      </w:hyperlink>
      <w:r w:rsidRPr="00814CBD">
        <w:rPr>
          <w:rFonts w:ascii="Times New Roman" w:hAnsi="Times New Roman" w:cs="Times New Roman"/>
          <w:sz w:val="24"/>
          <w:szCs w:val="24"/>
        </w:rPr>
        <w:t xml:space="preserve"> настоящего Положения.</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Предельный размер выплаты по итогам работы за квартал составляет не более 1,0 фонда оплаты труда, по итогам работы за год -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Премиальная выплата по итогам работы за квартал, год не выплачивается работникам, имеющим неснятое дисциплинарное взыскание.</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Перечень показателей и условий для премирования работников организации:</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надлежащее исполнение возложенных на работника функций и полномочий в отчетном периоде;</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соблюдение служебной дисциплины, умение организовать работу, бесконфликтность, создание здоровой, деловой обстановки в коллективе.</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Показатели, за которые производится снижение размера премиальной выплаты по итогам работы за квартал, год, устанавливаются в соответствии с </w:t>
      </w:r>
      <w:hyperlink r:id="rId53" w:anchor="P1883" w:history="1">
        <w:r w:rsidRPr="00814CBD">
          <w:rPr>
            <w:rStyle w:val="a6"/>
            <w:rFonts w:ascii="Times New Roman" w:hAnsi="Times New Roman" w:cs="Times New Roman"/>
            <w:color w:val="auto"/>
            <w:sz w:val="24"/>
            <w:szCs w:val="24"/>
            <w:u w:val="none"/>
          </w:rPr>
          <w:t>таблицей 14</w:t>
        </w:r>
      </w:hyperlink>
      <w:r w:rsidRPr="00814CBD">
        <w:rPr>
          <w:rFonts w:ascii="Times New Roman" w:hAnsi="Times New Roman" w:cs="Times New Roman"/>
          <w:sz w:val="24"/>
          <w:szCs w:val="24"/>
        </w:rPr>
        <w:t xml:space="preserve"> настоящего Положения.</w:t>
      </w:r>
    </w:p>
    <w:p w:rsidR="0023443B" w:rsidRPr="00814CBD" w:rsidRDefault="0023443B" w:rsidP="00814CBD">
      <w:pPr>
        <w:pStyle w:val="ConsPlusNormal"/>
        <w:jc w:val="both"/>
        <w:rPr>
          <w:rFonts w:ascii="Times New Roman" w:hAnsi="Times New Roman" w:cs="Times New Roman"/>
          <w:sz w:val="24"/>
          <w:szCs w:val="24"/>
        </w:rPr>
      </w:pPr>
    </w:p>
    <w:p w:rsidR="0023443B" w:rsidRPr="00814CBD" w:rsidRDefault="0023443B" w:rsidP="00814CBD">
      <w:pPr>
        <w:pStyle w:val="ConsPlusNormal"/>
        <w:jc w:val="right"/>
        <w:outlineLvl w:val="2"/>
        <w:rPr>
          <w:rFonts w:ascii="Times New Roman" w:hAnsi="Times New Roman" w:cs="Times New Roman"/>
          <w:sz w:val="24"/>
          <w:szCs w:val="24"/>
        </w:rPr>
      </w:pPr>
      <w:r w:rsidRPr="00814CBD">
        <w:rPr>
          <w:rFonts w:ascii="Times New Roman" w:hAnsi="Times New Roman" w:cs="Times New Roman"/>
          <w:sz w:val="24"/>
          <w:szCs w:val="24"/>
        </w:rPr>
        <w:t>Таблица 14</w:t>
      </w:r>
    </w:p>
    <w:p w:rsidR="0023443B" w:rsidRPr="00814CBD" w:rsidRDefault="0023443B" w:rsidP="00814CBD">
      <w:pPr>
        <w:pStyle w:val="ConsPlusNormal"/>
        <w:jc w:val="both"/>
        <w:rPr>
          <w:rFonts w:ascii="Times New Roman" w:hAnsi="Times New Roman" w:cs="Times New Roman"/>
          <w:sz w:val="24"/>
          <w:szCs w:val="24"/>
        </w:rPr>
      </w:pPr>
    </w:p>
    <w:p w:rsidR="0023443B" w:rsidRPr="00814CBD" w:rsidRDefault="0023443B"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Показатели, за которые производится снижение</w:t>
      </w:r>
    </w:p>
    <w:p w:rsidR="0023443B" w:rsidRPr="00814CBD" w:rsidRDefault="0023443B" w:rsidP="00814CBD">
      <w:pPr>
        <w:pStyle w:val="ConsPlusTitle"/>
        <w:jc w:val="center"/>
        <w:rPr>
          <w:rFonts w:ascii="Times New Roman" w:hAnsi="Times New Roman" w:cs="Times New Roman"/>
          <w:b w:val="0"/>
          <w:sz w:val="24"/>
          <w:szCs w:val="24"/>
        </w:rPr>
      </w:pPr>
      <w:r w:rsidRPr="00814CBD">
        <w:rPr>
          <w:rFonts w:ascii="Times New Roman" w:hAnsi="Times New Roman" w:cs="Times New Roman"/>
          <w:b w:val="0"/>
          <w:sz w:val="24"/>
          <w:szCs w:val="24"/>
        </w:rPr>
        <w:t>размера премиальной выплаты по итогам работы за квартал,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5812"/>
        <w:gridCol w:w="2551"/>
      </w:tblGrid>
      <w:tr w:rsidR="00814CBD" w:rsidRPr="00814CBD" w:rsidTr="006F1214">
        <w:trPr>
          <w:jc w:val="center"/>
        </w:trPr>
        <w:tc>
          <w:tcPr>
            <w:tcW w:w="675" w:type="dxa"/>
            <w:tcBorders>
              <w:top w:val="single" w:sz="4" w:space="0" w:color="auto"/>
              <w:left w:val="single" w:sz="4" w:space="0" w:color="auto"/>
              <w:bottom w:val="single" w:sz="4" w:space="0" w:color="auto"/>
              <w:right w:val="single" w:sz="4" w:space="0" w:color="auto"/>
            </w:tcBorders>
            <w:hideMark/>
          </w:tcPr>
          <w:p w:rsidR="006F1214" w:rsidRPr="00814CBD" w:rsidRDefault="006F1214" w:rsidP="00814CBD">
            <w:pPr>
              <w:pStyle w:val="a7"/>
              <w:jc w:val="center"/>
            </w:pPr>
            <w:r w:rsidRPr="00814CBD">
              <w:t>№</w:t>
            </w:r>
          </w:p>
          <w:p w:rsidR="0023443B" w:rsidRPr="00814CBD" w:rsidRDefault="0023443B" w:rsidP="00814CBD">
            <w:pPr>
              <w:pStyle w:val="a7"/>
              <w:jc w:val="center"/>
            </w:pPr>
            <w:r w:rsidRPr="00814CBD">
              <w:t>п/п</w:t>
            </w:r>
          </w:p>
        </w:tc>
        <w:tc>
          <w:tcPr>
            <w:tcW w:w="5812"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jc w:val="center"/>
            </w:pPr>
            <w:r w:rsidRPr="00814CBD">
              <w:t>Показатели</w:t>
            </w:r>
          </w:p>
        </w:tc>
        <w:tc>
          <w:tcPr>
            <w:tcW w:w="2551"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jc w:val="center"/>
            </w:pPr>
            <w:r w:rsidRPr="00814CBD">
              <w:t>Процент снижения от общего (допустимого) объема выплаты работнику</w:t>
            </w:r>
          </w:p>
        </w:tc>
      </w:tr>
      <w:tr w:rsidR="00814CBD" w:rsidRPr="00814CBD" w:rsidTr="006F1214">
        <w:trPr>
          <w:jc w:val="center"/>
        </w:trPr>
        <w:tc>
          <w:tcPr>
            <w:tcW w:w="675"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pPr>
            <w:r w:rsidRPr="00814CBD">
              <w:t>1.</w:t>
            </w:r>
          </w:p>
        </w:tc>
        <w:tc>
          <w:tcPr>
            <w:tcW w:w="5812"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pPr>
            <w:r w:rsidRPr="00814CBD">
              <w:t>Неисполнение или ненадлежащее исполнение должностных обязанностей, неквалифицированная подготовка документов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до 20%</w:t>
            </w:r>
          </w:p>
        </w:tc>
      </w:tr>
      <w:tr w:rsidR="00814CBD" w:rsidRPr="00814CBD" w:rsidTr="006F1214">
        <w:trPr>
          <w:jc w:val="center"/>
        </w:trPr>
        <w:tc>
          <w:tcPr>
            <w:tcW w:w="675"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pPr>
            <w:r w:rsidRPr="00814CBD">
              <w:t>2.</w:t>
            </w:r>
          </w:p>
        </w:tc>
        <w:tc>
          <w:tcPr>
            <w:tcW w:w="5812"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pPr>
            <w:r w:rsidRPr="00814CBD">
              <w:t xml:space="preserve">Некачественное, несвоевременное выполнение планов работы, постановлений, распоряжений, решений, </w:t>
            </w:r>
            <w:r w:rsidRPr="00814CBD">
              <w:lastRenderedPageBreak/>
              <w:t>поручений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lastRenderedPageBreak/>
              <w:t>до 20%</w:t>
            </w:r>
          </w:p>
        </w:tc>
      </w:tr>
      <w:tr w:rsidR="00814CBD" w:rsidRPr="00814CBD" w:rsidTr="006F1214">
        <w:trPr>
          <w:jc w:val="center"/>
        </w:trPr>
        <w:tc>
          <w:tcPr>
            <w:tcW w:w="675"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pPr>
            <w:r w:rsidRPr="00814CBD">
              <w:lastRenderedPageBreak/>
              <w:t>3.</w:t>
            </w:r>
          </w:p>
        </w:tc>
        <w:tc>
          <w:tcPr>
            <w:tcW w:w="5812"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pPr>
            <w:r w:rsidRPr="00814CBD">
              <w:t>Нарушение сроков представления установленной отчетности, представление не достоверной информации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до 20%</w:t>
            </w:r>
          </w:p>
        </w:tc>
      </w:tr>
      <w:tr w:rsidR="00814CBD" w:rsidRPr="00814CBD" w:rsidTr="006F1214">
        <w:trPr>
          <w:jc w:val="center"/>
        </w:trPr>
        <w:tc>
          <w:tcPr>
            <w:tcW w:w="675"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pPr>
            <w:r w:rsidRPr="00814CBD">
              <w:t>4.</w:t>
            </w:r>
          </w:p>
        </w:tc>
        <w:tc>
          <w:tcPr>
            <w:tcW w:w="5812" w:type="dxa"/>
            <w:tcBorders>
              <w:top w:val="single" w:sz="4" w:space="0" w:color="auto"/>
              <w:left w:val="single" w:sz="4" w:space="0" w:color="auto"/>
              <w:bottom w:val="single" w:sz="4" w:space="0" w:color="auto"/>
              <w:right w:val="single" w:sz="4" w:space="0" w:color="auto"/>
            </w:tcBorders>
            <w:hideMark/>
          </w:tcPr>
          <w:p w:rsidR="0023443B" w:rsidRPr="00814CBD" w:rsidRDefault="0023443B" w:rsidP="00814CBD">
            <w:pPr>
              <w:pStyle w:val="a7"/>
            </w:pPr>
            <w:r w:rsidRPr="00814CBD">
              <w:t>Несоблюдение трудовой дисциплины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443B" w:rsidRPr="00814CBD" w:rsidRDefault="0023443B" w:rsidP="00814CBD">
            <w:pPr>
              <w:pStyle w:val="a7"/>
            </w:pPr>
            <w:r w:rsidRPr="00814CBD">
              <w:t>до 20%</w:t>
            </w:r>
          </w:p>
        </w:tc>
      </w:tr>
    </w:tbl>
    <w:p w:rsidR="0023443B" w:rsidRPr="00814CBD" w:rsidRDefault="0023443B" w:rsidP="00814CBD">
      <w:pPr>
        <w:pStyle w:val="ConsPlusNormal"/>
        <w:jc w:val="both"/>
      </w:pPr>
    </w:p>
    <w:p w:rsidR="0023443B" w:rsidRPr="00814CBD" w:rsidRDefault="0023443B" w:rsidP="00814CBD">
      <w:pPr>
        <w:pStyle w:val="ConsPlusTitle"/>
        <w:jc w:val="center"/>
        <w:outlineLvl w:val="1"/>
        <w:rPr>
          <w:rFonts w:ascii="Times New Roman" w:hAnsi="Times New Roman" w:cs="Times New Roman"/>
          <w:b w:val="0"/>
          <w:sz w:val="20"/>
        </w:rPr>
      </w:pPr>
      <w:r w:rsidRPr="00814CBD">
        <w:rPr>
          <w:rFonts w:ascii="Times New Roman" w:hAnsi="Times New Roman" w:cs="Times New Roman"/>
          <w:b w:val="0"/>
          <w:sz w:val="20"/>
        </w:rPr>
        <w:t>V. ПОРЯДОК И УСЛОВИЯ ОПЛАТЫ ТРУДА РУКОВОДИТЕЛЯ ОРГАНИЗАЦИИ,</w:t>
      </w:r>
    </w:p>
    <w:p w:rsidR="0023443B" w:rsidRPr="00814CBD" w:rsidRDefault="0023443B" w:rsidP="00814CBD">
      <w:pPr>
        <w:pStyle w:val="ConsPlusTitle"/>
        <w:jc w:val="center"/>
        <w:rPr>
          <w:rFonts w:ascii="Times New Roman" w:hAnsi="Times New Roman" w:cs="Times New Roman"/>
          <w:b w:val="0"/>
          <w:sz w:val="20"/>
        </w:rPr>
      </w:pPr>
      <w:r w:rsidRPr="00814CBD">
        <w:rPr>
          <w:rFonts w:ascii="Times New Roman" w:hAnsi="Times New Roman" w:cs="Times New Roman"/>
          <w:b w:val="0"/>
          <w:sz w:val="20"/>
        </w:rPr>
        <w:t>ЕГО ЗАМЕСТИТЕЛЕЙ И ГЛАВНОГО БУХГАЛТЕРА</w:t>
      </w:r>
    </w:p>
    <w:p w:rsidR="0023443B" w:rsidRPr="00814CBD" w:rsidRDefault="0023443B" w:rsidP="00814CBD">
      <w:pPr>
        <w:pStyle w:val="ConsPlusNormal"/>
        <w:jc w:val="both"/>
      </w:pP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41.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w:t>
      </w:r>
      <w:r w:rsidR="006F1214" w:rsidRPr="00814CBD">
        <w:rPr>
          <w:rFonts w:ascii="Times New Roman" w:hAnsi="Times New Roman" w:cs="Times New Roman"/>
          <w:sz w:val="24"/>
          <w:szCs w:val="24"/>
        </w:rPr>
        <w:t>ановленных настоящим Положением.</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42. Размер должностного оклада, компенсационных, стимулирующих, иных выплат руководителю организации устанавливается приказом руководителя Департамента и указывается в трудовом договоре.</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43.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44.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54" w:history="1">
        <w:r w:rsidRPr="00814CBD">
          <w:rPr>
            <w:rStyle w:val="a6"/>
            <w:rFonts w:ascii="Times New Roman" w:hAnsi="Times New Roman" w:cs="Times New Roman"/>
            <w:color w:val="auto"/>
            <w:sz w:val="24"/>
            <w:szCs w:val="24"/>
            <w:u w:val="none"/>
          </w:rPr>
          <w:t>кодексом</w:t>
        </w:r>
      </w:hyperlink>
      <w:r w:rsidRPr="00814CBD">
        <w:rPr>
          <w:rFonts w:ascii="Times New Roman" w:hAnsi="Times New Roman" w:cs="Times New Roman"/>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r:id="rId55" w:anchor="P1722" w:history="1">
        <w:r w:rsidRPr="00814CBD">
          <w:rPr>
            <w:rStyle w:val="a6"/>
            <w:rFonts w:ascii="Times New Roman" w:hAnsi="Times New Roman" w:cs="Times New Roman"/>
            <w:color w:val="auto"/>
            <w:sz w:val="24"/>
            <w:szCs w:val="24"/>
            <w:u w:val="none"/>
          </w:rPr>
          <w:t>разделом III</w:t>
        </w:r>
      </w:hyperlink>
      <w:r w:rsidRPr="00814CBD">
        <w:rPr>
          <w:rFonts w:ascii="Times New Roman" w:hAnsi="Times New Roman" w:cs="Times New Roman"/>
          <w:sz w:val="24"/>
          <w:szCs w:val="24"/>
        </w:rPr>
        <w:t xml:space="preserve"> настоящего Положения.</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45.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организации, утвержденными приказом Департамента (в пределах максимального объема средств, направляемого на стимулирование руководителя организации).</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46.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Целевые показатели эффективности работы организации и критерии оценки эффективности и результативности ее работы устанавливаются приказом Департамента.</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47. 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 организациях со штатной ч</w:t>
      </w:r>
      <w:r w:rsidR="006F1214" w:rsidRPr="00814CBD">
        <w:rPr>
          <w:rFonts w:ascii="Times New Roman" w:hAnsi="Times New Roman" w:cs="Times New Roman"/>
          <w:sz w:val="24"/>
          <w:szCs w:val="24"/>
        </w:rPr>
        <w:t>исленностью до 49 единиц - 17%;</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 организациях со штатной численн</w:t>
      </w:r>
      <w:r w:rsidR="006F1214" w:rsidRPr="00814CBD">
        <w:rPr>
          <w:rFonts w:ascii="Times New Roman" w:hAnsi="Times New Roman" w:cs="Times New Roman"/>
          <w:sz w:val="24"/>
          <w:szCs w:val="24"/>
        </w:rPr>
        <w:t>остью от 50 до 99 единиц - 13%;</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 организациях со штатной численнос</w:t>
      </w:r>
      <w:r w:rsidR="006F1214" w:rsidRPr="00814CBD">
        <w:rPr>
          <w:rFonts w:ascii="Times New Roman" w:hAnsi="Times New Roman" w:cs="Times New Roman"/>
          <w:sz w:val="24"/>
          <w:szCs w:val="24"/>
        </w:rPr>
        <w:t>тью от 100 до 249 единиц - 10%;</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 организациях со штатной численно</w:t>
      </w:r>
      <w:r w:rsidR="006F1214" w:rsidRPr="00814CBD">
        <w:rPr>
          <w:rFonts w:ascii="Times New Roman" w:hAnsi="Times New Roman" w:cs="Times New Roman"/>
          <w:sz w:val="24"/>
          <w:szCs w:val="24"/>
        </w:rPr>
        <w:t>стью от 250 до 499 единиц - 6%;</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в организациях со штатной численностью от 500 до 999 единиц </w:t>
      </w:r>
      <w:r w:rsidR="006F1214" w:rsidRPr="00814CBD">
        <w:rPr>
          <w:rFonts w:ascii="Times New Roman" w:hAnsi="Times New Roman" w:cs="Times New Roman"/>
          <w:sz w:val="24"/>
          <w:szCs w:val="24"/>
        </w:rPr>
        <w:t>- 4%;</w:t>
      </w:r>
    </w:p>
    <w:p w:rsidR="006F1214"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в организациях со штатной числе</w:t>
      </w:r>
      <w:r w:rsidR="006F1214" w:rsidRPr="00814CBD">
        <w:rPr>
          <w:rFonts w:ascii="Times New Roman" w:hAnsi="Times New Roman" w:cs="Times New Roman"/>
          <w:sz w:val="24"/>
          <w:szCs w:val="24"/>
        </w:rPr>
        <w:t>нностью свыше 1000 единиц - 3%.</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48. Стимулирующие выплаты руководителю организации снижаются в следующих случаях:</w:t>
      </w:r>
    </w:p>
    <w:p w:rsidR="0023443B" w:rsidRPr="00814CBD" w:rsidRDefault="00814CBD"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 </w:t>
      </w:r>
      <w:r w:rsidR="0023443B" w:rsidRPr="00814CBD">
        <w:rPr>
          <w:rFonts w:ascii="Times New Roman" w:hAnsi="Times New Roman" w:cs="Times New Roman"/>
          <w:sz w:val="24"/>
          <w:szCs w:val="24"/>
        </w:rP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23443B" w:rsidRPr="00814CBD" w:rsidRDefault="00814CBD"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 </w:t>
      </w:r>
      <w:r w:rsidR="0023443B" w:rsidRPr="00814CBD">
        <w:rPr>
          <w:rFonts w:ascii="Times New Roman" w:hAnsi="Times New Roman" w:cs="Times New Roman"/>
          <w:sz w:val="24"/>
          <w:szCs w:val="24"/>
        </w:rPr>
        <w:t xml:space="preserve">наличие фактов нарушения правил ведения бюджетного учета, нарушение </w:t>
      </w:r>
      <w:r w:rsidR="0023443B" w:rsidRPr="00814CBD">
        <w:rPr>
          <w:rFonts w:ascii="Times New Roman" w:hAnsi="Times New Roman" w:cs="Times New Roman"/>
          <w:sz w:val="24"/>
          <w:szCs w:val="24"/>
        </w:rPr>
        <w:lastRenderedPageBreak/>
        <w:t>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 округу,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814CBD" w:rsidRPr="00814CBD" w:rsidRDefault="00814CBD"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 </w:t>
      </w:r>
      <w:r w:rsidR="0023443B" w:rsidRPr="00814CBD">
        <w:rPr>
          <w:rFonts w:ascii="Times New Roman" w:hAnsi="Times New Roman" w:cs="Times New Roman"/>
          <w:sz w:val="24"/>
          <w:szCs w:val="24"/>
        </w:rPr>
        <w:t>несоблюдение настоящего Положения.</w:t>
      </w:r>
    </w:p>
    <w:p w:rsidR="00814CBD"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49.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r:id="rId56" w:anchor="P1814" w:history="1">
        <w:r w:rsidRPr="00814CBD">
          <w:rPr>
            <w:rStyle w:val="a6"/>
            <w:rFonts w:ascii="Times New Roman" w:hAnsi="Times New Roman" w:cs="Times New Roman"/>
            <w:color w:val="auto"/>
            <w:sz w:val="24"/>
            <w:szCs w:val="24"/>
            <w:u w:val="none"/>
          </w:rPr>
          <w:t>пунктом 38</w:t>
        </w:r>
      </w:hyperlink>
      <w:r w:rsidRPr="00814CBD">
        <w:rPr>
          <w:rFonts w:ascii="Times New Roman" w:hAnsi="Times New Roman" w:cs="Times New Roman"/>
          <w:sz w:val="24"/>
          <w:szCs w:val="24"/>
        </w:rPr>
        <w:t xml:space="preserve"> настоящего Положения.</w:t>
      </w:r>
    </w:p>
    <w:p w:rsidR="00814CBD"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50. Иные выплаты руководителю, заместителям руководителя и главному бухгалтеру организации устанавливаются в порядке и размерах, установленных </w:t>
      </w:r>
      <w:hyperlink r:id="rId57" w:anchor="P1937" w:history="1">
        <w:r w:rsidRPr="00814CBD">
          <w:rPr>
            <w:rStyle w:val="a6"/>
            <w:rFonts w:ascii="Times New Roman" w:hAnsi="Times New Roman" w:cs="Times New Roman"/>
            <w:color w:val="auto"/>
            <w:sz w:val="24"/>
            <w:szCs w:val="24"/>
          </w:rPr>
          <w:t>разделом VI</w:t>
        </w:r>
      </w:hyperlink>
      <w:r w:rsidRPr="00814CBD">
        <w:rPr>
          <w:rFonts w:ascii="Times New Roman" w:hAnsi="Times New Roman" w:cs="Times New Roman"/>
          <w:sz w:val="24"/>
          <w:szCs w:val="24"/>
        </w:rPr>
        <w:t xml:space="preserve"> настоящего Положения.</w:t>
      </w:r>
    </w:p>
    <w:p w:rsidR="00814CBD"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51.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52.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23443B" w:rsidRPr="00814CBD" w:rsidRDefault="0023443B"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в общеобразовательных организациях:</w:t>
      </w:r>
    </w:p>
    <w:p w:rsidR="0023443B" w:rsidRPr="00814CBD" w:rsidRDefault="0023443B"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у руководителя - 5;</w:t>
      </w:r>
    </w:p>
    <w:p w:rsidR="00814CBD" w:rsidRPr="00814CBD" w:rsidRDefault="0023443B"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у заместителей руководител</w:t>
      </w:r>
      <w:r w:rsidR="00814CBD" w:rsidRPr="00814CBD">
        <w:rPr>
          <w:rFonts w:ascii="Times New Roman" w:hAnsi="Times New Roman" w:cs="Times New Roman"/>
          <w:sz w:val="24"/>
          <w:szCs w:val="24"/>
        </w:rPr>
        <w:t>я и главного бухгалтера - 5.</w:t>
      </w:r>
    </w:p>
    <w:p w:rsidR="0023443B" w:rsidRPr="00814CBD" w:rsidRDefault="0023443B" w:rsidP="00814CBD">
      <w:pPr>
        <w:pStyle w:val="ConsPlusNormal"/>
        <w:ind w:firstLine="540"/>
        <w:jc w:val="both"/>
        <w:rPr>
          <w:rFonts w:ascii="Times New Roman" w:hAnsi="Times New Roman" w:cs="Times New Roman"/>
          <w:sz w:val="24"/>
          <w:szCs w:val="24"/>
        </w:rPr>
      </w:pPr>
      <w:r w:rsidRPr="00814CBD">
        <w:rPr>
          <w:rFonts w:ascii="Times New Roman" w:hAnsi="Times New Roman" w:cs="Times New Roman"/>
          <w:sz w:val="24"/>
          <w:szCs w:val="24"/>
        </w:rPr>
        <w:t xml:space="preserve">53. Условия оплаты труда руководителя организации устанавливаются в трудовом договоре, заключаемом на основе типовой формы трудового </w:t>
      </w:r>
      <w:hyperlink r:id="rId58" w:history="1">
        <w:r w:rsidRPr="00814CBD">
          <w:rPr>
            <w:rStyle w:val="a6"/>
            <w:rFonts w:ascii="Times New Roman" w:hAnsi="Times New Roman" w:cs="Times New Roman"/>
            <w:color w:val="auto"/>
            <w:sz w:val="24"/>
            <w:szCs w:val="24"/>
          </w:rPr>
          <w:t>договора</w:t>
        </w:r>
      </w:hyperlink>
      <w:r w:rsidRPr="00814CBD">
        <w:rPr>
          <w:rFonts w:ascii="Times New Roman" w:hAnsi="Times New Roman" w:cs="Times New Roman"/>
          <w:sz w:val="24"/>
          <w:szCs w:val="24"/>
        </w:rPr>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23443B" w:rsidRPr="00814CBD" w:rsidRDefault="0023443B" w:rsidP="00814CBD">
      <w:pPr>
        <w:pStyle w:val="ConsPlusNormal"/>
        <w:jc w:val="both"/>
        <w:rPr>
          <w:sz w:val="20"/>
        </w:rPr>
      </w:pPr>
    </w:p>
    <w:p w:rsidR="0023443B" w:rsidRPr="00814CBD" w:rsidRDefault="0023443B" w:rsidP="00814CBD">
      <w:pPr>
        <w:pStyle w:val="ConsPlusTitle"/>
        <w:jc w:val="center"/>
        <w:outlineLvl w:val="1"/>
        <w:rPr>
          <w:rFonts w:ascii="Times New Roman" w:hAnsi="Times New Roman" w:cs="Times New Roman"/>
          <w:b w:val="0"/>
          <w:sz w:val="20"/>
        </w:rPr>
      </w:pPr>
      <w:r w:rsidRPr="00814CBD">
        <w:rPr>
          <w:rFonts w:ascii="Times New Roman" w:hAnsi="Times New Roman" w:cs="Times New Roman"/>
          <w:b w:val="0"/>
          <w:sz w:val="20"/>
        </w:rPr>
        <w:t>VI. ДРУГИЕ ВОПРОСЫ ОПЛАТЫ ТРУДА</w:t>
      </w:r>
    </w:p>
    <w:p w:rsidR="00814CBD" w:rsidRPr="00814CBD" w:rsidRDefault="00814CBD" w:rsidP="00814CBD">
      <w:pPr>
        <w:pStyle w:val="ConsPlusNormal"/>
        <w:ind w:firstLine="540"/>
        <w:jc w:val="both"/>
      </w:pP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54.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К иным выплатам относятся:</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единовременная выплата молодым специалистам;</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единовременная выплата при предоставлении ежегодного оплачиваемого отпуска;</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единовременное премирование к праздничным дням, профессиональным праздникам;</w:t>
      </w:r>
    </w:p>
    <w:p w:rsidR="00814CBD"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ежемесячная доплата молодым специалистам из числа педагогических работников.</w:t>
      </w:r>
    </w:p>
    <w:p w:rsidR="00814CBD"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55.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r:id="rId59" w:anchor="P1969" w:history="1">
        <w:r w:rsidRPr="00814CBD">
          <w:rPr>
            <w:rStyle w:val="a6"/>
            <w:rFonts w:ascii="Times New Roman" w:hAnsi="Times New Roman" w:cs="Times New Roman"/>
            <w:color w:val="auto"/>
            <w:sz w:val="24"/>
            <w:szCs w:val="24"/>
          </w:rPr>
          <w:t>разделом VII</w:t>
        </w:r>
      </w:hyperlink>
      <w:r w:rsidRPr="00814CBD">
        <w:rPr>
          <w:rFonts w:ascii="Times New Roman" w:hAnsi="Times New Roman" w:cs="Times New Roman"/>
          <w:sz w:val="24"/>
          <w:szCs w:val="24"/>
        </w:rPr>
        <w:t xml:space="preserve"> настоящего Положения.</w:t>
      </w:r>
    </w:p>
    <w:p w:rsidR="00814CBD"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w:t>
      </w:r>
      <w:r w:rsidRPr="00814CBD">
        <w:rPr>
          <w:rFonts w:ascii="Times New Roman" w:hAnsi="Times New Roman" w:cs="Times New Roman"/>
          <w:sz w:val="24"/>
          <w:szCs w:val="24"/>
        </w:rPr>
        <w:lastRenderedPageBreak/>
        <w:t>и приравненных к ним местностях.</w:t>
      </w:r>
    </w:p>
    <w:p w:rsidR="00814CBD"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56.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разделом </w:t>
      </w:r>
      <w:r w:rsidRPr="00814CBD">
        <w:rPr>
          <w:rFonts w:ascii="Times New Roman" w:hAnsi="Times New Roman" w:cs="Times New Roman"/>
          <w:sz w:val="24"/>
          <w:szCs w:val="24"/>
          <w:lang w:val="en-US"/>
        </w:rPr>
        <w:t>VII</w:t>
      </w:r>
      <w:r w:rsidRPr="00814CBD">
        <w:rPr>
          <w:rFonts w:ascii="Times New Roman" w:hAnsi="Times New Roman" w:cs="Times New Roman"/>
          <w:sz w:val="24"/>
          <w:szCs w:val="24"/>
        </w:rPr>
        <w:t xml:space="preserve"> настоящего Положения.</w:t>
      </w:r>
    </w:p>
    <w:p w:rsidR="00814CBD" w:rsidRPr="00814CBD" w:rsidRDefault="0023443B" w:rsidP="00814CBD">
      <w:pPr>
        <w:pStyle w:val="a7"/>
        <w:ind w:firstLine="708"/>
        <w:jc w:val="both"/>
      </w:pPr>
      <w:r w:rsidRPr="00814CBD">
        <w:t>Основанием для единовременной выплаты при предоставлении ежегодного оплачиваемого отпуска работнику является пр</w:t>
      </w:r>
      <w:r w:rsidR="00814CBD" w:rsidRPr="00814CBD">
        <w:t xml:space="preserve">иказ руководителя организации. </w:t>
      </w:r>
    </w:p>
    <w:p w:rsidR="0023443B" w:rsidRPr="00814CBD" w:rsidRDefault="0023443B" w:rsidP="00814CBD">
      <w:pPr>
        <w:pStyle w:val="a7"/>
        <w:ind w:firstLine="708"/>
        <w:jc w:val="both"/>
      </w:pPr>
      <w:r w:rsidRPr="00814CBD">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23443B" w:rsidRPr="00814CBD" w:rsidRDefault="0023443B" w:rsidP="00814CBD">
      <w:pPr>
        <w:widowControl w:val="0"/>
        <w:autoSpaceDE w:val="0"/>
        <w:autoSpaceDN w:val="0"/>
        <w:spacing w:after="0" w:line="240" w:lineRule="auto"/>
        <w:ind w:firstLine="709"/>
        <w:jc w:val="both"/>
        <w:rPr>
          <w:rFonts w:ascii="Times New Roman" w:hAnsi="Times New Roman" w:cs="Times New Roman"/>
          <w:sz w:val="24"/>
          <w:szCs w:val="24"/>
        </w:rPr>
      </w:pPr>
      <w:r w:rsidRPr="00814CBD">
        <w:rPr>
          <w:rFonts w:ascii="Times New Roman" w:hAnsi="Times New Roman" w:cs="Times New Roman"/>
          <w:sz w:val="24"/>
          <w:szCs w:val="24"/>
        </w:rPr>
        <w:t xml:space="preserve">Размер единовременной выплаты при предоставлении ежегодного оплачиваемого отпуска не должен превышать двух фондов оплаты труда по основной занимаемой должности (профессии).  </w:t>
      </w:r>
    </w:p>
    <w:p w:rsidR="0023443B" w:rsidRPr="00814CBD" w:rsidRDefault="0023443B" w:rsidP="00814CBD">
      <w:pPr>
        <w:widowControl w:val="0"/>
        <w:autoSpaceDE w:val="0"/>
        <w:autoSpaceDN w:val="0"/>
        <w:spacing w:after="0" w:line="240" w:lineRule="auto"/>
        <w:ind w:firstLine="709"/>
        <w:jc w:val="both"/>
        <w:rPr>
          <w:rFonts w:ascii="Times New Roman" w:hAnsi="Times New Roman" w:cs="Times New Roman"/>
          <w:sz w:val="24"/>
          <w:szCs w:val="24"/>
        </w:rPr>
      </w:pPr>
      <w:r w:rsidRPr="00814CBD">
        <w:rPr>
          <w:rFonts w:ascii="Times New Roman" w:hAnsi="Times New Roman" w:cs="Times New Roman"/>
          <w:sz w:val="24"/>
          <w:szCs w:val="24"/>
        </w:rPr>
        <w:t xml:space="preserve">При расчете единовременной выплаты педагогическим работникам учитываются все установленные тарификационным списком на текущий год </w:t>
      </w:r>
      <w:r w:rsidR="00814CBD" w:rsidRPr="00814CBD">
        <w:rPr>
          <w:rFonts w:ascii="Times New Roman" w:hAnsi="Times New Roman" w:cs="Times New Roman"/>
          <w:sz w:val="24"/>
          <w:szCs w:val="24"/>
        </w:rPr>
        <w:t>коэффициенты, из</w:t>
      </w:r>
      <w:r w:rsidRPr="00814CBD">
        <w:rPr>
          <w:rFonts w:ascii="Times New Roman" w:hAnsi="Times New Roman" w:cs="Times New Roman"/>
          <w:sz w:val="24"/>
          <w:szCs w:val="24"/>
        </w:rPr>
        <w:t xml:space="preserve"> расчета установленной нормы часов педагогической работы в неделю (18 часов).</w:t>
      </w:r>
    </w:p>
    <w:p w:rsidR="0023443B" w:rsidRPr="00814CBD" w:rsidRDefault="0023443B" w:rsidP="00814CBD">
      <w:pPr>
        <w:autoSpaceDE w:val="0"/>
        <w:autoSpaceDN w:val="0"/>
        <w:adjustRightInd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При расчете единовременной выплаты руководителям, специалистам, прочему педагогическому составу, служащим, рабочим учитываются все установленные штатным </w:t>
      </w:r>
      <w:r w:rsidR="00814CBD" w:rsidRPr="00814CBD">
        <w:rPr>
          <w:rFonts w:ascii="Times New Roman" w:hAnsi="Times New Roman" w:cs="Times New Roman"/>
          <w:sz w:val="24"/>
          <w:szCs w:val="24"/>
        </w:rPr>
        <w:t>расписанием на</w:t>
      </w:r>
      <w:r w:rsidRPr="00814CBD">
        <w:rPr>
          <w:rFonts w:ascii="Times New Roman" w:hAnsi="Times New Roman" w:cs="Times New Roman"/>
          <w:sz w:val="24"/>
          <w:szCs w:val="24"/>
        </w:rPr>
        <w:t xml:space="preserve"> текущий год коэффициенты, из расчета полной ставки. </w:t>
      </w:r>
    </w:p>
    <w:p w:rsidR="0023443B" w:rsidRPr="00814CBD" w:rsidRDefault="0023443B" w:rsidP="00814CBD">
      <w:pPr>
        <w:autoSpaceDE w:val="0"/>
        <w:autoSpaceDN w:val="0"/>
        <w:adjustRightInd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Единовременная выплата рассчитывается по формуле:</w:t>
      </w:r>
    </w:p>
    <w:p w:rsidR="0023443B" w:rsidRPr="00814CBD" w:rsidRDefault="0023443B" w:rsidP="00814CBD">
      <w:pPr>
        <w:autoSpaceDE w:val="0"/>
        <w:autoSpaceDN w:val="0"/>
        <w:adjustRightInd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ЕВ = (((ДО/ТС+ выплата за работу с вредными и (или) опасными условиями </w:t>
      </w:r>
      <w:r w:rsidR="00814CBD" w:rsidRPr="00814CBD">
        <w:rPr>
          <w:rFonts w:ascii="Times New Roman" w:hAnsi="Times New Roman" w:cs="Times New Roman"/>
          <w:sz w:val="24"/>
          <w:szCs w:val="24"/>
        </w:rPr>
        <w:t>труда) *</w:t>
      </w:r>
      <w:r w:rsidRPr="00814CBD">
        <w:rPr>
          <w:rFonts w:ascii="Times New Roman" w:hAnsi="Times New Roman" w:cs="Times New Roman"/>
          <w:sz w:val="24"/>
          <w:szCs w:val="24"/>
        </w:rPr>
        <w:t>2,</w:t>
      </w:r>
      <w:r w:rsidR="00814CBD" w:rsidRPr="00814CBD">
        <w:rPr>
          <w:rFonts w:ascii="Times New Roman" w:hAnsi="Times New Roman" w:cs="Times New Roman"/>
          <w:sz w:val="24"/>
          <w:szCs w:val="24"/>
        </w:rPr>
        <w:t>2) +</w:t>
      </w:r>
      <w:r w:rsidRPr="00814CBD">
        <w:rPr>
          <w:rFonts w:ascii="Times New Roman" w:hAnsi="Times New Roman" w:cs="Times New Roman"/>
          <w:sz w:val="24"/>
          <w:szCs w:val="24"/>
        </w:rPr>
        <w:t xml:space="preserve"> 20%)* конкретный размер единовременной выплаты, где:</w:t>
      </w:r>
    </w:p>
    <w:p w:rsidR="0023443B" w:rsidRPr="00814CBD" w:rsidRDefault="0023443B" w:rsidP="00814CBD">
      <w:pPr>
        <w:autoSpaceDE w:val="0"/>
        <w:autoSpaceDN w:val="0"/>
        <w:adjustRightInd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ЕВ – единовременная выплата;</w:t>
      </w:r>
    </w:p>
    <w:p w:rsidR="0023443B" w:rsidRPr="00814CBD" w:rsidRDefault="0023443B" w:rsidP="00814CBD">
      <w:pPr>
        <w:autoSpaceDE w:val="0"/>
        <w:autoSpaceDN w:val="0"/>
        <w:adjustRightInd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ДО – должностной оклад;</w:t>
      </w:r>
    </w:p>
    <w:p w:rsidR="0023443B" w:rsidRPr="00814CBD" w:rsidRDefault="0023443B" w:rsidP="00814CBD">
      <w:pPr>
        <w:autoSpaceDE w:val="0"/>
        <w:autoSpaceDN w:val="0"/>
        <w:adjustRightInd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ТС – тарифная ставка;</w:t>
      </w:r>
    </w:p>
    <w:p w:rsidR="0023443B" w:rsidRPr="00814CBD" w:rsidRDefault="0023443B" w:rsidP="00814CBD">
      <w:pPr>
        <w:autoSpaceDE w:val="0"/>
        <w:autoSpaceDN w:val="0"/>
        <w:adjustRightInd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2,2 - районный коэффициент за работу в местностях с особыми климатическими условиями (1,7) и Процентная надбавка за работу в местностях Крайнего Севера (до 50%);</w:t>
      </w:r>
    </w:p>
    <w:p w:rsidR="0023443B" w:rsidRPr="00814CBD" w:rsidRDefault="0023443B" w:rsidP="00814CBD">
      <w:pPr>
        <w:autoSpaceDE w:val="0"/>
        <w:autoSpaceDN w:val="0"/>
        <w:adjustRightInd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20% - размер стимулирующих выплат при формировании фонда оплаты труда</w:t>
      </w:r>
    </w:p>
    <w:p w:rsidR="0023443B" w:rsidRPr="00814CBD" w:rsidRDefault="0023443B" w:rsidP="00814CBD">
      <w:pPr>
        <w:widowControl w:val="0"/>
        <w:autoSpaceDE w:val="0"/>
        <w:autoSpaceDN w:val="0"/>
        <w:spacing w:after="0" w:line="240" w:lineRule="auto"/>
        <w:ind w:firstLine="709"/>
        <w:jc w:val="both"/>
        <w:rPr>
          <w:rFonts w:ascii="Times New Roman" w:hAnsi="Times New Roman" w:cs="Times New Roman"/>
          <w:sz w:val="24"/>
          <w:szCs w:val="24"/>
        </w:rPr>
      </w:pPr>
      <w:r w:rsidRPr="00814CBD">
        <w:rPr>
          <w:rFonts w:ascii="Times New Roman" w:hAnsi="Times New Roman" w:cs="Times New Roman"/>
          <w:sz w:val="24"/>
          <w:szCs w:val="24"/>
        </w:rPr>
        <w:t xml:space="preserve">Конкретный размер </w:t>
      </w:r>
      <w:r w:rsidR="00814CBD" w:rsidRPr="00814CBD">
        <w:rPr>
          <w:rFonts w:ascii="Times New Roman" w:hAnsi="Times New Roman" w:cs="Times New Roman"/>
          <w:sz w:val="24"/>
          <w:szCs w:val="24"/>
        </w:rPr>
        <w:t>выплаты устанавливается</w:t>
      </w:r>
      <w:r w:rsidRPr="00814CBD">
        <w:rPr>
          <w:rFonts w:ascii="Times New Roman" w:hAnsi="Times New Roman" w:cs="Times New Roman"/>
          <w:sz w:val="24"/>
          <w:szCs w:val="24"/>
        </w:rPr>
        <w:t xml:space="preserve"> работнику приказом учреждения в начале финансового года продолжительностью на календарный год. При расчете единовременной выплаты учитываются стимулирующие выплаты, утвержденные штатным расписанием и тарификационным списком преподавателей на последнюю дату.</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Размер единовременной выплаты при предоставлении ежегодного оплачиваемого отпуска не зависит от итогов оценки труда работника.</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Единовременная выплата при предоставлении ежегодного оплачиваемого отпуска не выплачивается:</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lastRenderedPageBreak/>
        <w:t>работнику, принятому на работу по совместительству;</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работнику, заключившему срочный трудовой договор (сроком до двух месяцев);</w:t>
      </w:r>
    </w:p>
    <w:p w:rsidR="00814CBD"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работнику, ув</w:t>
      </w:r>
      <w:r w:rsidR="00814CBD" w:rsidRPr="00814CBD">
        <w:rPr>
          <w:rFonts w:ascii="Times New Roman" w:hAnsi="Times New Roman" w:cs="Times New Roman"/>
          <w:sz w:val="24"/>
          <w:szCs w:val="24"/>
        </w:rPr>
        <w:t xml:space="preserve">оленному за виновные действия. </w:t>
      </w:r>
    </w:p>
    <w:p w:rsidR="00814CBD"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57.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w:t>
      </w:r>
      <w:hyperlink r:id="rId60" w:anchor="P1969" w:history="1">
        <w:r w:rsidRPr="00814CBD">
          <w:rPr>
            <w:rStyle w:val="a6"/>
            <w:rFonts w:ascii="Times New Roman" w:hAnsi="Times New Roman" w:cs="Times New Roman"/>
            <w:color w:val="auto"/>
            <w:sz w:val="24"/>
            <w:szCs w:val="24"/>
            <w:u w:val="none"/>
          </w:rPr>
          <w:t>разделом VII</w:t>
        </w:r>
      </w:hyperlink>
      <w:r w:rsidRPr="00814CBD">
        <w:rPr>
          <w:rFonts w:ascii="Times New Roman" w:hAnsi="Times New Roman" w:cs="Times New Roman"/>
          <w:sz w:val="24"/>
          <w:szCs w:val="24"/>
        </w:rPr>
        <w:t xml:space="preserve"> настоящего Положения.</w:t>
      </w:r>
    </w:p>
    <w:p w:rsidR="00814CBD"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814CBD"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Выплата премии осуществляется по согласованию с Департаментом не позднее месяца, следующего после наступления события.</w:t>
      </w:r>
    </w:p>
    <w:p w:rsidR="00814CBD"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Размер единовременной премии не может превышать 10 тысяч рублей.</w:t>
      </w:r>
    </w:p>
    <w:p w:rsidR="00814CBD"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58.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23443B" w:rsidRPr="00814CBD" w:rsidRDefault="0023443B" w:rsidP="00814CBD">
      <w:pPr>
        <w:widowControl w:val="0"/>
        <w:autoSpaceDE w:val="0"/>
        <w:autoSpaceDN w:val="0"/>
        <w:spacing w:after="0" w:line="240" w:lineRule="auto"/>
        <w:ind w:firstLine="708"/>
        <w:jc w:val="both"/>
        <w:rPr>
          <w:rFonts w:ascii="Times New Roman" w:hAnsi="Times New Roman" w:cs="Times New Roman"/>
          <w:sz w:val="24"/>
          <w:szCs w:val="24"/>
        </w:rPr>
      </w:pPr>
      <w:r w:rsidRPr="00814CBD">
        <w:rPr>
          <w:rFonts w:ascii="Times New Roman" w:hAnsi="Times New Roman" w:cs="Times New Roman"/>
          <w:sz w:val="24"/>
          <w:szCs w:val="24"/>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23443B" w:rsidRPr="00814CBD" w:rsidRDefault="0023443B" w:rsidP="00814CBD">
      <w:pPr>
        <w:pStyle w:val="ConsPlusNormal"/>
        <w:jc w:val="both"/>
        <w:rPr>
          <w:rFonts w:ascii="Times New Roman" w:hAnsi="Times New Roman" w:cs="Times New Roman"/>
          <w:sz w:val="20"/>
        </w:rPr>
      </w:pPr>
    </w:p>
    <w:p w:rsidR="0023443B" w:rsidRPr="00814CBD" w:rsidRDefault="0023443B" w:rsidP="00814CBD">
      <w:pPr>
        <w:pStyle w:val="ConsPlusTitle"/>
        <w:jc w:val="center"/>
        <w:outlineLvl w:val="1"/>
        <w:rPr>
          <w:rFonts w:ascii="Times New Roman" w:hAnsi="Times New Roman" w:cs="Times New Roman"/>
          <w:b w:val="0"/>
          <w:sz w:val="20"/>
        </w:rPr>
      </w:pPr>
      <w:r w:rsidRPr="00814CBD">
        <w:rPr>
          <w:rFonts w:ascii="Times New Roman" w:hAnsi="Times New Roman" w:cs="Times New Roman"/>
          <w:b w:val="0"/>
          <w:sz w:val="20"/>
        </w:rPr>
        <w:t>VII. ПОРЯДОК ФОРМИРОВАНИЯ ФОНДА ОПЛАТЫ ТРУДА ОРГАНИЗАЦИИ</w:t>
      </w:r>
    </w:p>
    <w:p w:rsidR="0023443B" w:rsidRPr="00814CBD" w:rsidRDefault="0023443B" w:rsidP="00814CBD">
      <w:pPr>
        <w:pStyle w:val="ConsPlusNormal"/>
        <w:jc w:val="both"/>
        <w:rPr>
          <w:rFonts w:ascii="Times New Roman" w:hAnsi="Times New Roman" w:cs="Times New Roman"/>
          <w:sz w:val="24"/>
          <w:szCs w:val="24"/>
        </w:rPr>
      </w:pP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59. Фонд оплаты труда работников формируется из расчета на 12 месяцев, исходя из объема бюджетных ассигнований на обеспечение выполнения функций организации (включая выполнение им государственного задания) и соответствующих лимитов бюджетных обязательств, предусмотренных на оплату труда работников организации.</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60. При формировании фонда оплаты труда:</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w:t>
      </w:r>
      <w:hyperlink r:id="rId61" w:anchor="P1744" w:history="1">
        <w:r w:rsidRPr="00814CBD">
          <w:rPr>
            <w:rStyle w:val="a6"/>
            <w:rFonts w:ascii="Times New Roman" w:hAnsi="Times New Roman" w:cs="Times New Roman"/>
            <w:color w:val="auto"/>
            <w:sz w:val="24"/>
            <w:szCs w:val="24"/>
            <w:u w:val="none"/>
          </w:rPr>
          <w:t>пунктами 1</w:t>
        </w:r>
      </w:hyperlink>
      <w:r w:rsidRPr="00814CBD">
        <w:rPr>
          <w:rFonts w:ascii="Times New Roman" w:hAnsi="Times New Roman" w:cs="Times New Roman"/>
          <w:sz w:val="24"/>
          <w:szCs w:val="24"/>
        </w:rPr>
        <w:t xml:space="preserve">, </w:t>
      </w:r>
      <w:hyperlink r:id="rId62" w:anchor="P1748" w:history="1">
        <w:r w:rsidRPr="00814CBD">
          <w:rPr>
            <w:rStyle w:val="a6"/>
            <w:rFonts w:ascii="Times New Roman" w:hAnsi="Times New Roman" w:cs="Times New Roman"/>
            <w:color w:val="auto"/>
            <w:sz w:val="24"/>
            <w:szCs w:val="24"/>
            <w:u w:val="none"/>
          </w:rPr>
          <w:t>2</w:t>
        </w:r>
      </w:hyperlink>
      <w:hyperlink r:id="rId63" w:anchor="P1769" w:history="1">
        <w:r w:rsidRPr="00814CBD">
          <w:rPr>
            <w:rStyle w:val="a6"/>
            <w:rFonts w:ascii="Times New Roman" w:hAnsi="Times New Roman" w:cs="Times New Roman"/>
            <w:color w:val="auto"/>
            <w:sz w:val="24"/>
            <w:szCs w:val="24"/>
            <w:u w:val="none"/>
          </w:rPr>
          <w:t xml:space="preserve"> таблицы 12</w:t>
        </w:r>
      </w:hyperlink>
      <w:r w:rsidRPr="00814CBD">
        <w:rPr>
          <w:rFonts w:ascii="Times New Roman" w:hAnsi="Times New Roman" w:cs="Times New Roman"/>
          <w:sz w:val="24"/>
          <w:szCs w:val="24"/>
        </w:rPr>
        <w:t xml:space="preserve"> настоящего Положения;</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814CBD"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 xml:space="preserve">Учитываются средства на доплату до уровня минимальной заработной платы в соответствии с </w:t>
      </w:r>
      <w:hyperlink r:id="rId64" w:anchor="P1198" w:history="1">
        <w:r w:rsidRPr="00814CBD">
          <w:rPr>
            <w:rStyle w:val="a6"/>
            <w:rFonts w:ascii="Times New Roman" w:hAnsi="Times New Roman" w:cs="Times New Roman"/>
            <w:color w:val="auto"/>
            <w:sz w:val="24"/>
            <w:szCs w:val="24"/>
            <w:u w:val="none"/>
          </w:rPr>
          <w:t>пунктом 9</w:t>
        </w:r>
      </w:hyperlink>
      <w:r w:rsidRPr="00814CBD">
        <w:rPr>
          <w:rFonts w:ascii="Times New Roman" w:hAnsi="Times New Roman" w:cs="Times New Roman"/>
          <w:sz w:val="24"/>
          <w:szCs w:val="24"/>
        </w:rPr>
        <w:t xml:space="preserve"> настоящего Положения.</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61. Руководитель организации несет ответственность за правильность формирования фонда оплаты труда учреждения и обеспечивает соблюдение установленных требований.</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62. Департамент предусматривает поэтапное снижение доли оплаты труда работников административно-управленческого и вспомогательного персонала в фонде оплаты организации до 40%, в том числе с учетом достижения соответствующего целевого показателя реализуемой ими региональной "дорожной карты".</w:t>
      </w:r>
    </w:p>
    <w:p w:rsidR="0023443B" w:rsidRPr="00814CBD" w:rsidRDefault="0023443B" w:rsidP="00814CBD">
      <w:pPr>
        <w:pStyle w:val="ConsPlusNormal"/>
        <w:ind w:firstLine="708"/>
        <w:jc w:val="both"/>
        <w:rPr>
          <w:rFonts w:ascii="Times New Roman" w:hAnsi="Times New Roman" w:cs="Times New Roman"/>
          <w:sz w:val="24"/>
          <w:szCs w:val="24"/>
        </w:rPr>
      </w:pPr>
      <w:r w:rsidRPr="00814CBD">
        <w:rPr>
          <w:rFonts w:ascii="Times New Roman" w:hAnsi="Times New Roman" w:cs="Times New Roman"/>
          <w:sz w:val="24"/>
          <w:szCs w:val="24"/>
        </w:rPr>
        <w:t>Перечень должностей, относимых к административно-управленческому, вспомогательному и основному персоналу организации, утверждается приказом Департамента.</w:t>
      </w:r>
    </w:p>
    <w:p w:rsidR="0023443B" w:rsidRPr="00814CBD" w:rsidRDefault="0023443B" w:rsidP="00814CBD">
      <w:pPr>
        <w:pStyle w:val="ConsPlusNormal"/>
        <w:jc w:val="both"/>
        <w:rPr>
          <w:rFonts w:ascii="Times New Roman" w:hAnsi="Times New Roman" w:cs="Times New Roman"/>
          <w:sz w:val="24"/>
          <w:szCs w:val="24"/>
        </w:rPr>
      </w:pPr>
    </w:p>
    <w:p w:rsidR="0023443B" w:rsidRPr="00814CBD" w:rsidRDefault="0023443B" w:rsidP="00814CBD">
      <w:pPr>
        <w:spacing w:line="240" w:lineRule="auto"/>
        <w:rPr>
          <w:rFonts w:ascii="Times New Roman" w:hAnsi="Times New Roman" w:cs="Times New Roman"/>
          <w:sz w:val="24"/>
          <w:szCs w:val="24"/>
        </w:rPr>
      </w:pPr>
    </w:p>
    <w:p w:rsidR="0023443B" w:rsidRPr="00814CBD" w:rsidRDefault="0023443B" w:rsidP="00814CBD">
      <w:pPr>
        <w:pStyle w:val="ConsPlusNormal"/>
        <w:spacing w:before="220"/>
        <w:ind w:firstLine="540"/>
        <w:jc w:val="both"/>
        <w:rPr>
          <w:rFonts w:ascii="Times New Roman" w:hAnsi="Times New Roman" w:cs="Times New Roman"/>
          <w:sz w:val="24"/>
          <w:szCs w:val="24"/>
        </w:rPr>
      </w:pPr>
    </w:p>
    <w:p w:rsidR="00682716" w:rsidRPr="00814CBD" w:rsidRDefault="00682716" w:rsidP="00814CBD">
      <w:pPr>
        <w:pStyle w:val="ConsPlusNormal"/>
        <w:jc w:val="both"/>
      </w:pPr>
    </w:p>
    <w:sectPr w:rsidR="00682716" w:rsidRPr="00814CBD" w:rsidSect="004E27E9">
      <w:pgSz w:w="11906" w:h="16838"/>
      <w:pgMar w:top="993" w:right="709"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4753F"/>
    <w:multiLevelType w:val="hybridMultilevel"/>
    <w:tmpl w:val="FC0CF892"/>
    <w:lvl w:ilvl="0" w:tplc="B3F6600A">
      <w:start w:val="1"/>
      <w:numFmt w:val="bullet"/>
      <w:lvlText w:val=""/>
      <w:lvlJc w:val="left"/>
      <w:pPr>
        <w:ind w:left="900" w:hanging="360"/>
      </w:pPr>
      <w:rPr>
        <w:rFonts w:ascii="Symbol" w:hAnsi="Symbol" w:hint="default"/>
        <w:sz w:val="18"/>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ABD56B1"/>
    <w:multiLevelType w:val="hybridMultilevel"/>
    <w:tmpl w:val="1646F5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BE82492"/>
    <w:multiLevelType w:val="multilevel"/>
    <w:tmpl w:val="5CD4919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F9B32A3"/>
    <w:multiLevelType w:val="hybridMultilevel"/>
    <w:tmpl w:val="C80E43EA"/>
    <w:lvl w:ilvl="0" w:tplc="B3F6600A">
      <w:start w:val="1"/>
      <w:numFmt w:val="bullet"/>
      <w:lvlText w:val=""/>
      <w:lvlJc w:val="left"/>
      <w:pPr>
        <w:ind w:left="90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16"/>
    <w:rsid w:val="00040216"/>
    <w:rsid w:val="00041A8F"/>
    <w:rsid w:val="00057889"/>
    <w:rsid w:val="0023443B"/>
    <w:rsid w:val="002D4CBD"/>
    <w:rsid w:val="00380C46"/>
    <w:rsid w:val="00385ED6"/>
    <w:rsid w:val="003C6D83"/>
    <w:rsid w:val="004038BD"/>
    <w:rsid w:val="00487B69"/>
    <w:rsid w:val="004E27E9"/>
    <w:rsid w:val="00511E95"/>
    <w:rsid w:val="00626381"/>
    <w:rsid w:val="00682716"/>
    <w:rsid w:val="006A4C98"/>
    <w:rsid w:val="006F1214"/>
    <w:rsid w:val="007268A8"/>
    <w:rsid w:val="007408D5"/>
    <w:rsid w:val="00814CBD"/>
    <w:rsid w:val="009746F6"/>
    <w:rsid w:val="00A9260F"/>
    <w:rsid w:val="00B058F7"/>
    <w:rsid w:val="00BA74D8"/>
    <w:rsid w:val="00C76032"/>
    <w:rsid w:val="00CB4A83"/>
    <w:rsid w:val="00D75424"/>
    <w:rsid w:val="00E346EE"/>
    <w:rsid w:val="00E62275"/>
    <w:rsid w:val="00F5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68853-BD70-41F8-BA14-CA2C8299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7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7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7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27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7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71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7268A8"/>
    <w:pPr>
      <w:spacing w:after="0" w:line="240" w:lineRule="auto"/>
      <w:jc w:val="center"/>
    </w:pPr>
    <w:rPr>
      <w:rFonts w:ascii="Times New Roman" w:eastAsia="Times New Roman" w:hAnsi="Times New Roman" w:cs="Times New Roman"/>
      <w:b/>
      <w:bCs/>
      <w:i/>
      <w:iCs/>
      <w:sz w:val="24"/>
      <w:szCs w:val="20"/>
      <w:lang w:eastAsia="ru-RU"/>
    </w:rPr>
  </w:style>
  <w:style w:type="character" w:customStyle="1" w:styleId="a4">
    <w:name w:val="Название Знак"/>
    <w:basedOn w:val="a0"/>
    <w:link w:val="a3"/>
    <w:rsid w:val="007268A8"/>
    <w:rPr>
      <w:rFonts w:ascii="Times New Roman" w:eastAsia="Times New Roman" w:hAnsi="Times New Roman" w:cs="Times New Roman"/>
      <w:b/>
      <w:bCs/>
      <w:i/>
      <w:iCs/>
      <w:sz w:val="24"/>
      <w:szCs w:val="20"/>
      <w:lang w:eastAsia="ru-RU"/>
    </w:rPr>
  </w:style>
  <w:style w:type="paragraph" w:styleId="a5">
    <w:name w:val="List Paragraph"/>
    <w:basedOn w:val="a"/>
    <w:uiPriority w:val="34"/>
    <w:qFormat/>
    <w:rsid w:val="00CB4A83"/>
    <w:pPr>
      <w:spacing w:after="0" w:line="240" w:lineRule="auto"/>
      <w:ind w:left="720"/>
      <w:contextualSpacing/>
      <w:jc w:val="both"/>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23443B"/>
    <w:rPr>
      <w:color w:val="0000FF"/>
      <w:u w:val="single"/>
    </w:rPr>
  </w:style>
  <w:style w:type="paragraph" w:styleId="a7">
    <w:name w:val="No Spacing"/>
    <w:autoRedefine/>
    <w:uiPriority w:val="1"/>
    <w:qFormat/>
    <w:rsid w:val="006F121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02357">
      <w:bodyDiv w:val="1"/>
      <w:marLeft w:val="0"/>
      <w:marRight w:val="0"/>
      <w:marTop w:val="0"/>
      <w:marBottom w:val="0"/>
      <w:divBdr>
        <w:top w:val="none" w:sz="0" w:space="0" w:color="auto"/>
        <w:left w:val="none" w:sz="0" w:space="0" w:color="auto"/>
        <w:bottom w:val="none" w:sz="0" w:space="0" w:color="auto"/>
        <w:right w:val="none" w:sz="0" w:space="0" w:color="auto"/>
      </w:divBdr>
    </w:div>
    <w:div w:id="11320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3E3AA40DE090A40A6C6044C0E4DF3FD66B68FA57C3EAF68DB0BEA162E6535D45226DFB822D792E4FC1C601n0eBG" TargetMode="External"/><Relationship Id="rId18" Type="http://schemas.openxmlformats.org/officeDocument/2006/relationships/hyperlink" Target="consultantplus://offline/ref=8B3E3AA40DE090A40A6C6044C0E4DF3FDF6B6EFB5CCBB7FC85E9B2A365E90C58503335F78737672B54DDC40003nAeFG" TargetMode="External"/><Relationship Id="rId26" Type="http://schemas.openxmlformats.org/officeDocument/2006/relationships/hyperlink" Target="consultantplus://offline/ref=8B3E3AA40DE090A40A6C6044C0E4DF3FDC6468FE51CDB7FC85E9B2A365E90C5842336DFB86337D2B51C8925146F3D908AF1914398C253378n5e9G" TargetMode="External"/><Relationship Id="rId39" Type="http://schemas.openxmlformats.org/officeDocument/2006/relationships/hyperlink" Target="consultantplus://offline/ref=8B3E3AA40DE090A40A6C6044C0E4DF3FDD6F6CFD56CEB7FC85E9B2A365E90C5842336DFD8736727F0087930D03A2CA09AE19163C93n2eEG" TargetMode="External"/><Relationship Id="rId21" Type="http://schemas.openxmlformats.org/officeDocument/2006/relationships/hyperlink" Target="consultantplus://offline/ref=8B3E3AA40DE090A40A6C6044C0E4DF3FDC6D6FF855C9B7FC85E9B2A365E90C58503335F78737672B54DDC40003nAeFG" TargetMode="External"/><Relationship Id="rId34" Type="http://schemas.openxmlformats.org/officeDocument/2006/relationships/hyperlink" Target="consultantplus://offline/ref=8B3E3AA40DE090A40A6C6044C0E4DF3FDD6F6CFD56CEB7FC85E9B2A365E90C5842336DFB8632712A55C8925146F3D908AF1914398C253378n5e9G" TargetMode="External"/><Relationship Id="rId42" Type="http://schemas.openxmlformats.org/officeDocument/2006/relationships/hyperlink" Target="consultantplus://offline/ref=8B3E3AA40DE090A40A6C6044C0E4DF3FDD6F6CFD56CEB7FC85E9B2A365E90C5842336DFD8634727F0087930D03A2CA09AE19163C93n2eEG" TargetMode="External"/><Relationship Id="rId47" Type="http://schemas.openxmlformats.org/officeDocument/2006/relationships/hyperlink" Target="consultantplus://offline/ref=8B3E3AA40DE090A40A6C6052C3888830D86633F555C0BDABD8BDB4F43AB90A0D02736BAED7772C2650C7D80007B8D609AAn0eEG" TargetMode="External"/><Relationship Id="rId50"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55"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63"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7" Type="http://schemas.openxmlformats.org/officeDocument/2006/relationships/hyperlink" Target="consultantplus://offline/ref=8B3E3AA40DE090A40A6C6044C0E4DF3FDD6F6CFD56CEB7FC85E9B2A365E90C5842336DFC8F31727F0087930D03A2CA09AE19163C93n2eEG" TargetMode="External"/><Relationship Id="rId2" Type="http://schemas.openxmlformats.org/officeDocument/2006/relationships/numbering" Target="numbering.xml"/><Relationship Id="rId16" Type="http://schemas.openxmlformats.org/officeDocument/2006/relationships/hyperlink" Target="consultantplus://offline/ref=8B3E3AA40DE090A40A6C6044C0E4DF3FDF6C69FE54C0B7FC85E9B2A365E90C58503335F78737672B54DDC40003nAeFG" TargetMode="External"/><Relationship Id="rId20" Type="http://schemas.openxmlformats.org/officeDocument/2006/relationships/hyperlink" Target="consultantplus://offline/ref=8B3E3AA40DE090A40A6C6044C0E4DF3FDF656BFA50C8B7FC85E9B2A365E90C58503335F78737672B54DDC40003nAeFG" TargetMode="External"/><Relationship Id="rId29" Type="http://schemas.openxmlformats.org/officeDocument/2006/relationships/hyperlink" Target="consultantplus://offline/ref=8B3E3AA40DE090A40A6C6044C0E4DF3FDB656DFD57C3EAF68DB0BEA162E6535D45226DFB822D792E4FC1C601n0eBG" TargetMode="External"/><Relationship Id="rId41" Type="http://schemas.openxmlformats.org/officeDocument/2006/relationships/hyperlink" Target="consultantplus://offline/ref=8B3E3AA40DE090A40A6C6044C0E4DF3FDD6F6CFD56CEB7FC85E9B2A365E90C5842336DF98F34727F0087930D03A2CA09AE19163C93n2eEG" TargetMode="External"/><Relationship Id="rId54" Type="http://schemas.openxmlformats.org/officeDocument/2006/relationships/hyperlink" Target="consultantplus://offline/ref=8B3E3AA40DE090A40A6C6044C0E4DF3FDD6F6CFD56CEB7FC85E9B2A365E90C58503335F78737672B54DDC40003nAeFG" TargetMode="External"/><Relationship Id="rId62"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1" Type="http://schemas.openxmlformats.org/officeDocument/2006/relationships/customXml" Target="../customXml/item1.xml"/><Relationship Id="rId6" Type="http://schemas.openxmlformats.org/officeDocument/2006/relationships/hyperlink" Target="consultantplus://offline/ref=8B3E3AA40DE090A40A6C6044C0E4DF3FDD6F6CFD56CEB7FC85E9B2A365E90C5842336DFC8334727F0087930D03A2CA09AE19163C93n2eEG" TargetMode="External"/><Relationship Id="rId11" Type="http://schemas.openxmlformats.org/officeDocument/2006/relationships/hyperlink" Target="consultantplus://offline/ref=8B3E3AA40DE090A40A6C6044C0E4DF3FDF6F64FB50CCB7FC85E9B2A365E90C58503335F78737672B54DDC40003nAeFG" TargetMode="External"/><Relationship Id="rId24" Type="http://schemas.openxmlformats.org/officeDocument/2006/relationships/hyperlink" Target="consultantplus://offline/ref=8B3E3AA40DE090A40A6C6052C3888830D86633F553C0BFAED0B6E9FE32E0060F057C34ABC266742A55DDC6051CA4D408nAe2G" TargetMode="External"/><Relationship Id="rId32" Type="http://schemas.openxmlformats.org/officeDocument/2006/relationships/hyperlink" Target="consultantplus://offline/ref=8B3E3AA40DE090A40A6C6044C0E4DF3FDD6F6CFD56CEB7FC85E9B2A365E90C5842336DFB86317C2956C8925146F3D908AF1914398C253378n5e9G" TargetMode="External"/><Relationship Id="rId37" Type="http://schemas.openxmlformats.org/officeDocument/2006/relationships/hyperlink" Target="consultantplus://offline/ref=8B3E3AA40DE090A40A6C6044C0E4DF3FDD6F6CFD56CEB7FC85E9B2A365E90C5842336DFD8634727F0087930D03A2CA09AE19163C93n2eEG" TargetMode="External"/><Relationship Id="rId40" Type="http://schemas.openxmlformats.org/officeDocument/2006/relationships/hyperlink" Target="consultantplus://offline/ref=8B3E3AA40DE090A40A6C6044C0E4DF3FDD6F6CFD56CEB7FC85E9B2A365E90C5842336DFD8731727F0087930D03A2CA09AE19163C93n2eEG" TargetMode="External"/><Relationship Id="rId45" Type="http://schemas.openxmlformats.org/officeDocument/2006/relationships/hyperlink" Target="consultantplus://offline/ref=8B3E3AA40DE090A40A6C6044C0E4DF3FDD6F6CFD56CEB7FC85E9B2A365E90C5842336DFB8632712A55C8925146F3D908AF1914398C253378n5e9G" TargetMode="External"/><Relationship Id="rId53"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58" Type="http://schemas.openxmlformats.org/officeDocument/2006/relationships/hyperlink" Target="consultantplus://offline/ref=8B3E3AA40DE090A40A6C6044C0E4DF3FDD6C6CF854CDB7FC85E9B2A365E90C5842336DFB8633792A51C8925146F3D908AF1914398C253378n5e9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3E3AA40DE090A40A6C6044C0E4DF3FDF6C6BFA53C0B7FC85E9B2A365E90C58503335F78737672B54DDC40003nAeFG" TargetMode="External"/><Relationship Id="rId23" Type="http://schemas.openxmlformats.org/officeDocument/2006/relationships/hyperlink" Target="consultantplus://offline/ref=8B3E3AA40DE090A40A6C6052C3888830D86633F555CCBCA3DABAB4F43AB90A0D02736BAED7772C2650C7D80007B8D609AAn0eEG" TargetMode="External"/><Relationship Id="rId28" Type="http://schemas.openxmlformats.org/officeDocument/2006/relationships/hyperlink" Target="consultantplus://offline/ref=8B3E3AA40DE090A40A6C6044C0E4DF3FDF6C6BFA53C0B7FC85E9B2A365E90C58503335F78737672B54DDC40003nAeFG" TargetMode="External"/><Relationship Id="rId36" Type="http://schemas.openxmlformats.org/officeDocument/2006/relationships/hyperlink" Target="consultantplus://offline/ref=8B3E3AA40DE090A40A6C6052C3888830D86633F555C0BDABD8BDB4F43AB90A0D02736BAED7772C2650C7D80007B8D609AAn0eEG" TargetMode="External"/><Relationship Id="rId49"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57"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61"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10" Type="http://schemas.openxmlformats.org/officeDocument/2006/relationships/hyperlink" Target="consultantplus://offline/ref=8B3E3AA40DE090A40A6C6052C3888830D86633F555CCBCA3DABAB4F43AB90A0D02736BAEC577742A51C3C60004AD8058EF52193D9639337C4EA72E93n6e2G" TargetMode="External"/><Relationship Id="rId19" Type="http://schemas.openxmlformats.org/officeDocument/2006/relationships/hyperlink" Target="consultantplus://offline/ref=8B3E3AA40DE090A40A6C6044C0E4DF3FDF656AFA53C0B7FC85E9B2A365E90C58503335F78737672B54DDC40003nAeFG" TargetMode="External"/><Relationship Id="rId31" Type="http://schemas.openxmlformats.org/officeDocument/2006/relationships/hyperlink" Target="consultantplus://offline/ref=8B3E3AA40DE090A40A6C6044C0E4DF3FD66B68FA57C3EAF68DB0BEA162E6535D45226DFB822D792E4FC1C601n0eBG" TargetMode="External"/><Relationship Id="rId44" Type="http://schemas.openxmlformats.org/officeDocument/2006/relationships/hyperlink" Target="consultantplus://offline/ref=8B3E3AA40DE090A40A6C6044C0E4DF3FDD6F6CFD56CEB7FC85E9B2A365E90C5842336DFD8731727F0087930D03A2CA09AE19163C93n2eEG" TargetMode="External"/><Relationship Id="rId52"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60"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3E3AA40DE090A40A6C6052C3888830D86633F555C1BDAFDBBAB4F43AB90A0D02736BAEC577742A51C3C60401AD8058EF52193D9639337C4EA72E93n6e2G" TargetMode="External"/><Relationship Id="rId14" Type="http://schemas.openxmlformats.org/officeDocument/2006/relationships/hyperlink" Target="consultantplus://offline/ref=8B3E3AA40DE090A40A6C6044C0E4DF3FDB656DFD57C3EAF68DB0BEA162E6535D45226DFB822D792E4FC1C601n0eBG" TargetMode="External"/><Relationship Id="rId22" Type="http://schemas.openxmlformats.org/officeDocument/2006/relationships/hyperlink" Target="consultantplus://offline/ref=8B3E3AA40DE090A40A6C6044C0E4DF3FDD6F6CFD56CEB7FC85E9B2A365E90C58503335F78737672B54DDC40003nAeFG" TargetMode="External"/><Relationship Id="rId27" Type="http://schemas.openxmlformats.org/officeDocument/2006/relationships/hyperlink" Target="consultantplus://offline/ref=8B3E3AA40DE090A40A6C6044C0E4DF3FDC6469FC54CAB7FC85E9B2A365E90C58503335F78737672B54DDC40003nAeFG" TargetMode="External"/><Relationship Id="rId30" Type="http://schemas.openxmlformats.org/officeDocument/2006/relationships/hyperlink" Target="consultantplus://offline/ref=8B3E3AA40DE090A40A6C6052C3888830D86633F555CDB9ADD0BBB4F43AB90A0D02736BAEC577742A51C3C50602AD8058EF52193D9639337C4EA72E93n6e2G" TargetMode="External"/><Relationship Id="rId35" Type="http://schemas.openxmlformats.org/officeDocument/2006/relationships/hyperlink" Target="consultantplus://offline/ref=8B3E3AA40DE090A40A6C6044C0E4DF3FDD6F6CFD56CEB7FC85E9B2A365E90C5842336DFF80382D7A1596CB0106B8D40CB505143Dn9eBG" TargetMode="External"/><Relationship Id="rId43" Type="http://schemas.openxmlformats.org/officeDocument/2006/relationships/hyperlink" Target="consultantplus://offline/ref=8B3E3AA40DE090A40A6C6044C0E4DF3FDD6F6CFD56CEB7FC85E9B2A365E90C5842336DFD863A727F0087930D03A2CA09AE19163C93n2eEG" TargetMode="External"/><Relationship Id="rId48" Type="http://schemas.openxmlformats.org/officeDocument/2006/relationships/hyperlink" Target="consultantplus://offline/ref=8B3E3AA40DE090A40A6C6044C0E4DF3FDD6F6CFD56CEB7FC85E9B2A365E90C58503335F78737672B54DDC40003nAeFG" TargetMode="External"/><Relationship Id="rId56"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64"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8" Type="http://schemas.openxmlformats.org/officeDocument/2006/relationships/hyperlink" Target="consultantplus://offline/ref=8B3E3AA40DE090A40A6C6044C0E4DF3FDD6F6CFD56CEB7FC85E9B2A365E90C5842336DF884317F20059282550FA7D017AB020A3E9226n3eAG" TargetMode="External"/><Relationship Id="rId51" Type="http://schemas.openxmlformats.org/officeDocument/2006/relationships/hyperlink" Target="file:///C:\Users\&#1070;&#1079;&#1077;&#1088;\Desktop\&#1055;&#1086;&#1083;&#1086;&#1078;&#1077;&#1085;&#1080;&#1077;%20&#1082;%20&#1082;&#1086;&#1083;&#1083;&#1077;&#1082;&#1090;&#1080;&#1074;&#1085;&#1086;&#1084;&#1091;%20&#1076;&#1086;&#1075;&#1086;&#1074;&#1086;&#1088;&#1091;.docx" TargetMode="External"/><Relationship Id="rId3" Type="http://schemas.openxmlformats.org/officeDocument/2006/relationships/styles" Target="styles.xml"/><Relationship Id="rId12" Type="http://schemas.openxmlformats.org/officeDocument/2006/relationships/hyperlink" Target="consultantplus://offline/ref=8B3E3AA40DE090A40A6C6044C0E4DF3FDF6E6DFD55CEB7FC85E9B2A365E90C58503335F78737672B54DDC40003nAeFG" TargetMode="External"/><Relationship Id="rId17" Type="http://schemas.openxmlformats.org/officeDocument/2006/relationships/hyperlink" Target="consultantplus://offline/ref=8B3E3AA40DE090A40A6C6044C0E4DF3FDF6C6FFC55CEB7FC85E9B2A365E90C58503335F78737672B54DDC40003nAeFG" TargetMode="External"/><Relationship Id="rId25" Type="http://schemas.openxmlformats.org/officeDocument/2006/relationships/hyperlink" Target="consultantplus://offline/ref=8B3E3AA40DE090A40A6C6052C3888830D86633F553C0BFAED0B6E9FE32E0060F057C34ABC266742A55DDC6051CA4D408nAe2G" TargetMode="External"/><Relationship Id="rId33" Type="http://schemas.openxmlformats.org/officeDocument/2006/relationships/hyperlink" Target="consultantplus://offline/ref=8B3E3AA40DE090A40A6C6044C0E4DF3FDD6C69F050CDB7FC85E9B2A365E90C58503335F78737672B54DDC40003nAeFG" TargetMode="External"/><Relationship Id="rId38" Type="http://schemas.openxmlformats.org/officeDocument/2006/relationships/hyperlink" Target="consultantplus://offline/ref=8B3E3AA40DE090A40A6C6044C0E4DF3FDD6F6CFD56CEB7FC85E9B2A365E90C5842336DFB8632792B59C8925146F3D908AF1914398C253378n5e9G" TargetMode="External"/><Relationship Id="rId46" Type="http://schemas.openxmlformats.org/officeDocument/2006/relationships/hyperlink" Target="consultantplus://offline/ref=8B3E3AA40DE090A40A6C6044C0E4DF3FDD6F6CFD56CEB7FC85E9B2A365E90C5842336DFF80382D7A1596CB0106B8D40CB505143Dn9eBG" TargetMode="External"/><Relationship Id="rId59" Type="http://schemas.openxmlformats.org/officeDocument/2006/relationships/hyperlink" Target="file:///C:\Users\&#1070;&#1079;&#1077;&#1088;\Desktop\&#1055;&#1086;&#1083;&#1086;&#1078;&#1077;&#1085;&#1080;&#1077;%20&#1082;%20&#1082;&#1086;&#1083;&#1083;&#1077;&#1082;&#1090;&#1080;&#1074;&#1085;&#1086;&#1084;&#1091;%20&#1076;&#1086;&#1075;&#1086;&#1074;&#1086;&#1088;&#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F786-4D13-45F9-99C2-AD2572E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9899</Words>
  <Characters>56430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15</cp:revision>
  <dcterms:created xsi:type="dcterms:W3CDTF">2019-05-19T13:55:00Z</dcterms:created>
  <dcterms:modified xsi:type="dcterms:W3CDTF">2019-06-03T11:10:00Z</dcterms:modified>
</cp:coreProperties>
</file>